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Title"/>
        <w:jc w:val="center"/>
        <w:rPr/>
      </w:pPr>
      <w:bookmarkStart w:colFirst="0" w:colLast="0" w:name="_heading=h.y3u15naiwfm9" w:id="0"/>
      <w:bookmarkEnd w:id="0"/>
      <w:r w:rsidDel="00000000" w:rsidR="00000000" w:rsidRPr="00000000">
        <w:rPr>
          <w:b w:val="1"/>
          <w:bCs w:val="1"/>
          <w:rtl w:val="0"/>
        </w:rPr>
        <w:t xml:space="preserve">Stolen Focus</w:t>
        <w:br w:type="textWrapp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before="320" w:lineRule="auto"/>
        <w:jc w:val="center"/>
        <w:rPr>
          <w:b w:val="1"/>
          <w:bCs w:val="1"/>
          <w:sz w:val="26"/>
          <w:szCs w:val="26"/>
        </w:rPr>
      </w:pPr>
      <w:r w:rsidDel="00000000" w:rsidR="00000000" w:rsidRPr="00000000">
        <w:rPr>
          <w:b w:val="1"/>
          <w:bCs w:val="1"/>
          <w:sz w:val="26"/>
          <w:szCs w:val="26"/>
        </w:rPr>
        <w:drawing>
          <wp:inline distB="114300" distT="114300" distL="114300" distR="114300">
            <wp:extent cx="5364024" cy="6700903"/>
            <wp:effectExtent b="0" l="0" r="0" t="0"/>
            <wp:docPr id="4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364024" cy="6700903"/>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b w:val="1"/>
          <w:bCs w:val="1"/>
          <w:sz w:val="32"/>
          <w:szCs w:val="32"/>
        </w:rPr>
      </w:pPr>
      <w:r w:rsidDel="00000000" w:rsidR="00000000" w:rsidRPr="00000000">
        <w:rPr>
          <w:rtl w:val="0"/>
        </w:rPr>
      </w:r>
    </w:p>
    <w:p w:rsidR="00000000" w:rsidDel="00000000" w:rsidP="00000000" w:rsidRDefault="00000000" w:rsidRPr="00000000" w14:paraId="00000007">
      <w:pPr>
        <w:jc w:val="center"/>
        <w:rPr>
          <w:b w:val="1"/>
          <w:bCs w:val="1"/>
          <w:sz w:val="26"/>
          <w:szCs w:val="26"/>
        </w:rPr>
      </w:pPr>
      <w:r w:rsidDel="00000000" w:rsidR="00000000" w:rsidRPr="00000000">
        <w:rPr>
          <w:b w:val="1"/>
          <w:bCs w:val="1"/>
          <w:sz w:val="32"/>
          <w:szCs w:val="32"/>
          <w:rtl w:val="0"/>
        </w:rPr>
        <w:t xml:space="preserve">Samenvatting en booktalk</w:t>
      </w: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pStyle w:val="Heading1"/>
        <w:rPr/>
      </w:pPr>
      <w:r w:rsidDel="00000000" w:rsidR="00000000" w:rsidRPr="00000000">
        <w:rPr>
          <w:rtl w:val="0"/>
        </w:rPr>
        <w:t xml:space="preserve">Doel en gebruik</w:t>
      </w:r>
    </w:p>
    <w:p w:rsidR="00000000" w:rsidDel="00000000" w:rsidP="00000000" w:rsidRDefault="00000000" w:rsidRPr="00000000" w14:paraId="0000000A">
      <w:pPr>
        <w:rPr/>
      </w:pPr>
      <w:r w:rsidDel="00000000" w:rsidR="00000000" w:rsidRPr="00000000">
        <w:rPr>
          <w:rtl w:val="0"/>
        </w:rPr>
        <w:t xml:space="preserve">Dit werkboek helpt je om </w:t>
      </w:r>
      <w:r w:rsidDel="00000000" w:rsidR="00000000" w:rsidRPr="00000000">
        <w:rPr>
          <w:i w:val="1"/>
          <w:iCs w:val="1"/>
          <w:rtl w:val="0"/>
        </w:rPr>
        <w:t xml:space="preserve">‘Stolen Focus’</w:t>
      </w:r>
      <w:r w:rsidDel="00000000" w:rsidR="00000000" w:rsidRPr="00000000">
        <w:rPr>
          <w:rtl w:val="0"/>
        </w:rPr>
        <w:t xml:space="preserve"> hoofdstuk voor hoofdstuk te begrijpen, kritisch te bespreken en toe te passen. Elk onderdeel bevat een uitgebreide samenvatting, vijf reflectievragen en vijf concrete oefeningen. </w:t>
      </w:r>
    </w:p>
    <w:p w:rsidR="00000000" w:rsidDel="00000000" w:rsidP="00000000" w:rsidRDefault="00000000" w:rsidRPr="00000000" w14:paraId="0000000B">
      <w:pPr>
        <w:rPr/>
      </w:pPr>
      <w:r w:rsidDel="00000000" w:rsidR="00000000" w:rsidRPr="00000000">
        <w:rPr>
          <w:rtl w:val="0"/>
        </w:rPr>
        <w:t xml:space="preserve">Hari combineert wetenschappelijk onderzoek, interviews en persoonlijke ervaringen. De bewijskracht verschilt per onderwerp. Lees de samenvattingen daarom als een gids bij het boek, niet als vervanging van de bron of als medisch advies.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tl w:val="0"/>
        </w:rPr>
        <w:t xml:space="preserve">Leesroute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Lees eerst het hoofdstuk en daarna de samenvatting.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Kies twee reflectievragen die bij jou weerstand of nieuwsgierigheid oproepen.</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Noteer bij de bo</w:t>
      </w:r>
      <w:r w:rsidDel="00000000" w:rsidR="00000000" w:rsidRPr="00000000">
        <w:rPr>
          <w:rtl w:val="0"/>
        </w:rPr>
        <w:t xml:space="preserve">oktalk</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 zowel herkenning als kritiek.</w:t>
      </w:r>
    </w:p>
    <w:p w:rsidR="00000000" w:rsidDel="00000000" w:rsidP="00000000" w:rsidRDefault="00000000" w:rsidRPr="00000000" w14:paraId="00000011">
      <w:pP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6162675</wp:posOffset>
            </wp:positionH>
            <wp:positionV relativeFrom="paragraph">
              <wp:posOffset>1009650</wp:posOffset>
            </wp:positionV>
            <wp:extent cx="3108108" cy="4400663"/>
            <wp:effectExtent b="0" l="0" r="0" t="0"/>
            <wp:wrapNone/>
            <wp:docPr id="5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108108" cy="4400663"/>
                    </a:xfrm>
                    <a:prstGeom prst="rect"/>
                    <a:ln/>
                  </pic:spPr>
                </pic:pic>
              </a:graphicData>
            </a:graphic>
          </wp:anchor>
        </w:drawing>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Inhoud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Inleiding  </w:t>
        <w:tab/>
        <w:t xml:space="preserve">Wandelen in Memphis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  </w:t>
        <w:tab/>
        <w:t xml:space="preserve">De toename van snelheid wisselen en filteren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2  </w:t>
        <w:tab/>
        <w:t xml:space="preserve">Het verzwakken van flow</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3  </w:t>
        <w:tab/>
        <w:t xml:space="preserve">De groei van lichamelijke en mentale uitputting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4  </w:t>
        <w:tab/>
        <w:t xml:space="preserve">De instorting van langdurig lezen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5  </w:t>
        <w:tab/>
        <w:t xml:space="preserve">De verstoring van gedachten laten afdwalen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6  </w:t>
        <w:tab/>
        <w:t xml:space="preserve">Technologie die je volgt en manipuleert  Deel 1</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7  </w:t>
        <w:tab/>
        <w:t xml:space="preserve">Technologie die je volgt en manipuleert  Deel 2</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8  </w:t>
        <w:tab/>
        <w:t xml:space="preserve">De opkomst van wreed optimisme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9  </w:t>
        <w:tab/>
        <w:t xml:space="preserve">Eerste tekenen van een diepere oplossing</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10  </w:t>
        <w:tab/>
        <w:t xml:space="preserve">De toename van stress en waakzaamheid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11  </w:t>
        <w:tab/>
        <w:t xml:space="preserve">Plaatsen die snelheid en uitputting terugdrongen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12  </w:t>
        <w:tab/>
        <w:t xml:space="preserve">Voeding en vervuiling</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13  </w:t>
        <w:tab/>
        <w:t xml:space="preserve">De groei van ADHD en onze reactie daarop</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Hoofdstuk 14  </w:t>
        <w:tab/>
        <w:t xml:space="preserve">De opsluiting van kinderen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Conclusie  </w:t>
        <w:tab/>
        <w:t xml:space="preserve">De aandachtsrebellie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638" w:right="0" w:hanging="198.0000000000001"/>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-85723</wp:posOffset>
            </wp:positionH>
            <wp:positionV relativeFrom="paragraph">
              <wp:posOffset>2605088</wp:posOffset>
            </wp:positionV>
            <wp:extent cx="1261586" cy="1787892"/>
            <wp:effectExtent b="0" l="0" r="0" t="0"/>
            <wp:wrapNone/>
            <wp:docPr id="5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61586" cy="1787892"/>
                    </a:xfrm>
                    <a:prstGeom prst="rect"/>
                    <a:ln/>
                  </pic:spPr>
                </pic:pic>
              </a:graphicData>
            </a:graphic>
          </wp:anchor>
        </w:drawing>
      </w:r>
    </w:p>
    <w:p w:rsidR="00000000" w:rsidDel="00000000" w:rsidP="00000000" w:rsidRDefault="00000000" w:rsidRPr="00000000" w14:paraId="00000026">
      <w:pPr>
        <w:pStyle w:val="Heading1"/>
        <w:rPr/>
      </w:pPr>
      <w:r w:rsidDel="00000000" w:rsidR="00000000" w:rsidRPr="00000000">
        <w:rPr>
          <w:rtl w:val="0"/>
        </w:rPr>
        <w:t xml:space="preserve">Inleiding  </w:t>
        <w:br w:type="textWrapping"/>
        <w:t xml:space="preserve">Wandelen in Memphis</w:t>
      </w:r>
    </w:p>
    <w:p w:rsidR="00000000" w:rsidDel="00000000" w:rsidP="00000000" w:rsidRDefault="00000000" w:rsidRPr="00000000" w14:paraId="00000027">
      <w:pPr>
        <w:rPr/>
      </w:pPr>
      <w:r w:rsidDel="00000000" w:rsidR="00000000" w:rsidRPr="00000000">
        <w:rPr>
          <w:rtl w:val="0"/>
        </w:rPr>
        <w:t xml:space="preserve">Johann Hari opent met zijn petekind Adam, die als kind door Elvis Presley werd gegrepen maar tien jaar later vrijwel voortdurend tussen schermen wisselt. Een gezamenlijke reis naar Graceland wordt een pijnlijke confrontatie: zelfs op de plek waar Adam ooit van droomde, lukt aanwezig zijn nauwelijks. Hari herkent hetzelfde verlies van aandacht bij zichzelf en in zijn omgeving. Hij besluit daarom te onderzoeken waarom langdurige concentratie voor zoveel mensen moeilijker is geworden. Zijn vertrekpunt verschuift tijdens het onderzoek. Aandachtsproblemen zijn volgens hem niet alleen het gevolg van een zwakke wil of een smartphone. Onze leefomgeving is zo ingericht dat versnelling, onderbreking en afleiding normaal zijn geworden. Hij vergelijkt dit met obesitas: persoonlijk gedrag telt mee, maar wordt sterk gevormd door een omgeving die bepaald gedrag uitlokt. Hari interviewt meer dan 250 deskundigen en benadrukt dat de bewijskracht per onderwerp verschilt. Zijn extreme verblijf zonder smartphone en internet in Provincetown fungeert als persoonlijk experiment. Het boek onderzoekt uiteindelijk twaalf oorzaken en zoekt zowel persoonlijke als collectieve antwoorden.</w:t>
      </w:r>
    </w:p>
    <w:p w:rsidR="00000000" w:rsidDel="00000000" w:rsidP="00000000" w:rsidRDefault="00000000" w:rsidRPr="00000000" w14:paraId="00000028">
      <w:pPr>
        <w:rPr/>
      </w:pPr>
      <w:r w:rsidDel="00000000" w:rsidR="00000000" w:rsidRPr="00000000">
        <w:rPr>
          <w:rtl w:val="0"/>
        </w:rPr>
        <w:t xml:space="preserve">De reis naar Graceland werkt als openingsmetafoor. Adam staat eindelijk op de plek waar hij als kind van droomde, maar beleeft die plek via zijn scherm. Hari reageert eerst boos op hem, totdat hij inziet dat zijn woede ook zelfherkenning is. Hij koopt boeken zonder ze te lezen, controleert gedachteloos sociale media en merkt dat zijn vermogen om bij een gedachte te blijven afneemt. Het probleem is daardoor groter dan slechte manieren of een generatieverschil: mensen missen delen van hun eigen leven terwijl ze bang zijn iets anders te missen.</w:t>
      </w:r>
    </w:p>
    <w:p w:rsidR="00000000" w:rsidDel="00000000" w:rsidP="00000000" w:rsidRDefault="00000000" w:rsidRPr="00000000" w14:paraId="00000029">
      <w:pPr>
        <w:rPr/>
      </w:pPr>
      <w:r w:rsidDel="00000000" w:rsidR="00000000" w:rsidRPr="00000000">
        <w:rPr>
          <w:rtl w:val="0"/>
        </w:rPr>
        <w:t xml:space="preserve">Hari introduceert vervolgens het begrip aandachtspathogene cultuur. Zoals een omgeving met goedkoop ultrabewerkt voedsel en weinig beweging obesitas waarschijnlijker maakt, kan een omgeving vol onderbrekingen, snelheid en commerciële verleiding aandachtsproblemen waarschijnlijker maken. Daarmee verdwijnt persoonlijke verantwoordelijkheid niet, maar krijgt zij context. Een individu kan gewoonten veranderen, terwijl bedrijven, scholen, werkgevers en overheden tegelijk voorwaarden scheppen die aandacht ondersteunen of juist ondermijnen.</w:t>
      </w:r>
    </w:p>
    <w:p w:rsidR="00000000" w:rsidDel="00000000" w:rsidP="00000000" w:rsidRDefault="00000000" w:rsidRPr="00000000" w14:paraId="0000002A">
      <w:pPr>
        <w:rPr/>
      </w:pPr>
      <w:r w:rsidDel="00000000" w:rsidR="00000000" w:rsidRPr="00000000">
        <w:rPr>
          <w:rtl w:val="0"/>
        </w:rPr>
        <w:t xml:space="preserve">Zijn onderzoeksmethode is journalistiek: hij reist duizenden kilometers, spreekt wetenschappers en voormalige technologieontwerpers en verbindt hun inzichten aan zijn eigen ervaringen. Hari waarschuwt dat niet elk onderdeel even stevig bewezen is. Die houding is belangrijk voor de lezer: het boek biedt een brede diagnose en een politieke stellingname, geen sluitend laboratoriummodel. De centrale uitnodiging luidt om aandacht te zien als iets dat we persoonlijk kunnen trainen én collectief moeten beschermen.</w:t>
      </w:r>
    </w:p>
    <w:p w:rsidR="00000000" w:rsidDel="00000000" w:rsidP="00000000" w:rsidRDefault="00000000" w:rsidRPr="00000000" w14:paraId="0000002B">
      <w:pPr>
        <w:pStyle w:val="Heading2"/>
        <w:rPr/>
      </w:pPr>
      <w:r w:rsidDel="00000000" w:rsidR="00000000" w:rsidRPr="00000000">
        <w:rPr>
          <w:rtl w:val="0"/>
        </w:rPr>
      </w:r>
    </w:p>
    <w:p w:rsidR="00000000" w:rsidDel="00000000" w:rsidP="00000000" w:rsidRDefault="00000000" w:rsidRPr="00000000" w14:paraId="0000002C">
      <w:pPr>
        <w:pStyle w:val="Heading2"/>
        <w:rPr/>
      </w:pPr>
      <w:r w:rsidDel="00000000" w:rsidR="00000000" w:rsidRPr="00000000">
        <w:rPr>
          <w:rtl w:val="0"/>
        </w:rPr>
        <w:t xml:space="preserve">Inzichten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Aandacht is geen puur individueel bezit; de omgeving stuurt wat we kunnen volhouden.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Persoonlijke anekdotes maken het probleem zichtbaar, maar zijn geen wetenschappelijk bewijs.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 centrale vraag is niet alleen hoe je jezelf disciplineert, maar ook welke krachten aandacht afbreken.</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Digitale detox kan iets blootleggen, maar is voor de meeste mensen geen haalbare structurele oplossing.</w:t>
      </w:r>
    </w:p>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Reflectievragen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merkte jij voor het eerst dat je aandacht veranderde?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Bij welke activiteit grijp jij bijna automatisch naar je telefoon?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krijgt momenteel het grootste deel van jouw aandacht?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voelde jij je voor het laatst volledig aanwezig?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Zie jij focus vooral als persoonlijke vaardigheid of als gevolg van je omgeving?</w:t>
      </w:r>
    </w:p>
    <w:p w:rsidR="00000000" w:rsidDel="00000000" w:rsidP="00000000" w:rsidRDefault="00000000" w:rsidRPr="00000000" w14:paraId="00000038">
      <w:pPr>
        <w:pStyle w:val="Heading2"/>
        <w:rPr/>
      </w:pPr>
      <w:r w:rsidDel="00000000" w:rsidR="00000000" w:rsidRPr="00000000">
        <w:rPr>
          <w:rtl w:val="0"/>
        </w:rPr>
      </w:r>
    </w:p>
    <w:p w:rsidR="00000000" w:rsidDel="00000000" w:rsidP="00000000" w:rsidRDefault="00000000" w:rsidRPr="00000000" w14:paraId="0000003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3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3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3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3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Mijn notities</w:t>
      </w:r>
    </w:p>
    <w:p w:rsidR="00000000" w:rsidDel="00000000" w:rsidP="00000000" w:rsidRDefault="00000000" w:rsidRPr="00000000" w14:paraId="0000004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4B">
      <w:pPr>
        <w:spacing w:after="60" w:lineRule="auto"/>
        <w:rPr>
          <w:color w:val="bebebe"/>
        </w:rPr>
      </w:pPr>
      <w:r w:rsidDel="00000000" w:rsidR="00000000" w:rsidRPr="00000000">
        <w:rPr>
          <w:rtl w:val="0"/>
        </w:rPr>
      </w:r>
    </w:p>
    <w:p w:rsidR="00000000" w:rsidDel="00000000" w:rsidP="00000000" w:rsidRDefault="00000000" w:rsidRPr="00000000" w14:paraId="0000004C">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5457825</wp:posOffset>
            </wp:positionH>
            <wp:positionV relativeFrom="paragraph">
              <wp:posOffset>600075</wp:posOffset>
            </wp:positionV>
            <wp:extent cx="1261586" cy="1787892"/>
            <wp:effectExtent b="0" l="0" r="0" t="0"/>
            <wp:wrapNone/>
            <wp:docPr id="4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61586" cy="1787892"/>
                    </a:xfrm>
                    <a:prstGeom prst="rect"/>
                    <a:ln/>
                  </pic:spPr>
                </pic:pic>
              </a:graphicData>
            </a:graphic>
          </wp:anchor>
        </w:drawing>
      </w:r>
    </w:p>
    <w:p w:rsidR="00000000" w:rsidDel="00000000" w:rsidP="00000000" w:rsidRDefault="00000000" w:rsidRPr="00000000" w14:paraId="0000004D">
      <w:pPr>
        <w:pStyle w:val="Heading1"/>
        <w:rPr/>
      </w:pPr>
      <w:r w:rsidDel="00000000" w:rsidR="00000000" w:rsidRPr="00000000">
        <w:rPr>
          <w:rtl w:val="0"/>
        </w:rPr>
        <w:t xml:space="preserve">Hoofdstuk 1  </w:t>
        <w:br w:type="textWrapping"/>
        <w:t xml:space="preserve">De toename van snelheid wisselen en filteren</w:t>
      </w:r>
    </w:p>
    <w:p w:rsidR="00000000" w:rsidDel="00000000" w:rsidP="00000000" w:rsidRDefault="00000000" w:rsidRPr="00000000" w14:paraId="0000004E">
      <w:pPr>
        <w:pStyle w:val="Heading2"/>
        <w:rPr/>
      </w:pPr>
      <w:r w:rsidDel="00000000" w:rsidR="00000000" w:rsidRPr="00000000">
        <w:rPr>
          <w:rtl w:val="0"/>
        </w:rPr>
        <w:t xml:space="preserve">Samenvatting</w:t>
      </w:r>
    </w:p>
    <w:p w:rsidR="00000000" w:rsidDel="00000000" w:rsidP="00000000" w:rsidRDefault="00000000" w:rsidRPr="00000000" w14:paraId="0000004F">
      <w:pPr>
        <w:rPr/>
      </w:pPr>
      <w:r w:rsidDel="00000000" w:rsidR="00000000" w:rsidRPr="00000000">
        <w:rPr>
          <w:rtl w:val="0"/>
        </w:rPr>
        <w:t xml:space="preserve">Hari onderzoekt wat voortdurende versnelling met aandacht doet. De hoeveelheid informatie die op ons afkomt groeit, onderwerpen volgen elkaar sneller op en we proberen steeds meer tegelijk te verwerken. Onderzoek van onder anderen Sune Lehmann laat zien dat collectieve aandacht voor onderwerpen sneller piekt en verdwijnt. Tegelijk bestaat echt multitasken bij veeleisende mentale taken nauwelijks: we schakelen snel heen en weer. Elke wissel veroorzaakt een schakelkost. We verliezen tijd, maken meer fouten, onthouden minder en ervaren meer stress. Het probleem blijft niet beperkt tot digitale apparaten. Ook geluid, open kantoren en andere prikkels belasten het filterende vermogen van de hersenen. Hari gebruikt het beeld van een uitsmijter die irrelevante informatie buiten de deur moet houden. Als te veel prikkels tegelijk binnen willen, raakt die functie overbelast. Zijn periode offline laat hem ervaren hoeveel mentale ruimte monotasken kan opleveren. Neurowetenschapper Earl Miller benadrukt dat focus trainbaar is, maar dat wilskracht alleen vaak onvoldoende is wanneer de bron van afleiding zichtbaar en bereikbaar blijft.</w:t>
      </w:r>
    </w:p>
    <w:p w:rsidR="00000000" w:rsidDel="00000000" w:rsidP="00000000" w:rsidRDefault="00000000" w:rsidRPr="00000000" w14:paraId="00000050">
      <w:pPr>
        <w:rPr/>
      </w:pPr>
      <w:r w:rsidDel="00000000" w:rsidR="00000000" w:rsidRPr="00000000">
        <w:rPr>
          <w:rtl w:val="0"/>
        </w:rPr>
        <w:t xml:space="preserve">De eerste oorzaak is het steeds hogere tempo waarin informatie wordt geproduceerd en verspreid. Onderzoeker Sune Lehmann analyseerde onder meer hoe lang onderwerpen collectief de belangstelling vasthouden. Thema’s komen sneller op, bereiken sneller een piek en verdwijnen ook sneller. Dat geldt voor sociale media, maar past volgens Hari in een breder patroon van nieuws, entertainment en werk. Een overvloed aan informatie vergroot de kans dat we vooral reageren op wat nieuw is, in plaats van lang genoeg te blijven bij wat belangrijk is.</w:t>
      </w:r>
    </w:p>
    <w:p w:rsidR="00000000" w:rsidDel="00000000" w:rsidP="00000000" w:rsidRDefault="00000000" w:rsidRPr="00000000" w14:paraId="00000051">
      <w:pPr>
        <w:rPr/>
      </w:pPr>
      <w:r w:rsidDel="00000000" w:rsidR="00000000" w:rsidRPr="00000000">
        <w:rPr>
          <w:rtl w:val="0"/>
        </w:rPr>
        <w:t xml:space="preserve">Daarbovenop komt task switching. Wanneer twee taken aandacht vragen, voert het brein ze doorgaans niet werkelijk tegelijkertijd uit. Het schakelt. Na iedere wissel moet het opnieuw reconstrueren waar het was, wat het doel was en welke informatie relevant is. Deze schakelkosten zijn afzonderlijk klein, maar stapelen zich gedurende de dag op. Het gevolg kan zijn dat iemand zich voortdurend actief voelt en toch minder zorgvuldig werkt, meer fouten maakt en weinig onthoudt. De subjectieve ervaring van drukte is dus geen betrouwbaar bewijs van productiviteit.</w:t>
      </w:r>
    </w:p>
    <w:p w:rsidR="00000000" w:rsidDel="00000000" w:rsidP="00000000" w:rsidRDefault="00000000" w:rsidRPr="00000000" w14:paraId="00000052">
      <w:pPr>
        <w:rPr/>
      </w:pPr>
      <w:r w:rsidDel="00000000" w:rsidR="00000000" w:rsidRPr="00000000">
        <w:rPr>
          <w:rtl w:val="0"/>
        </w:rPr>
        <w:t xml:space="preserve">Hari verbindt schakelen aan filteren. De prefrontale cortex fungeert in het boek als een uitsmijter die irrelevante prikkels buiten moet houden. Geluid, meldingen, open tabbladen en gesprekken op de achtergrond eisen allemaal selectie. Daarom is een rustige omgeving geen luxe voor mensen met een zwakke wil, maar een praktische ondersteuning van een begrensd cognitief systeem. De route terug begint klein: monotasken, afleidingen vooraf verwijderen en de duur van geconcentreerd werken geleidelijk opbouwen.</w:t>
      </w:r>
      <w:r w:rsidDel="00000000" w:rsidR="00000000" w:rsidRPr="00000000">
        <w:drawing>
          <wp:anchor allowOverlap="1" behindDoc="0" distB="114300" distT="114300" distL="114300" distR="114300" hidden="0" layoutInCell="1" locked="0" relativeHeight="0" simplePos="0">
            <wp:simplePos x="0" y="0"/>
            <wp:positionH relativeFrom="column">
              <wp:posOffset>4362450</wp:posOffset>
            </wp:positionH>
            <wp:positionV relativeFrom="paragraph">
              <wp:posOffset>1090612</wp:posOffset>
            </wp:positionV>
            <wp:extent cx="2041442" cy="2546153"/>
            <wp:effectExtent b="0" l="0" r="0" t="0"/>
            <wp:wrapSquare wrapText="bothSides" distB="114300" distT="114300" distL="114300" distR="114300"/>
            <wp:docPr id="4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041442" cy="2546153"/>
                    </a:xfrm>
                    <a:prstGeom prst="rect"/>
                    <a:ln/>
                  </pic:spPr>
                </pic:pic>
              </a:graphicData>
            </a:graphic>
          </wp:anchor>
        </w:drawing>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tl w:val="0"/>
        </w:rPr>
        <w:t xml:space="preserve">Kerninzichten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Taakwisselen voelt efficiënt, maar brengt meetbare cognitieve kosten mee.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Meer informatie leidt niet automatisch tot meer begrip.</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Filteren kost mentale energie, ook wanneer je niet bewust op een prikkel reageert.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Monotasken vraagt oefening én een omgeving die onderbreking beperkt.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05B">
      <w:pPr>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rPr/>
      </w:pPr>
      <w:r w:rsidDel="00000000" w:rsidR="00000000" w:rsidRPr="00000000">
        <w:rPr>
          <w:rtl w:val="0"/>
        </w:rPr>
        <w:t xml:space="preserve">Reflectievragen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vaak wissel jij tijdens een uur werken van taak of scherm?</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melding onderbreekt jou het vaakst?</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Op welk moment van de dag voelt je hoofd het drukst?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werkt achtergrondgeluid voor jou prettig en wanneer niet?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taak probeer jij regelmatig te combineren met iets anders?</w:t>
      </w:r>
    </w:p>
    <w:p w:rsidR="00000000" w:rsidDel="00000000" w:rsidP="00000000" w:rsidRDefault="00000000" w:rsidRPr="00000000" w14:paraId="00000062">
      <w:pPr>
        <w:spacing w:after="60" w:lineRule="auto"/>
        <w:rPr>
          <w:color w:val="bebebe"/>
        </w:rPr>
      </w:pPr>
      <w:r w:rsidDel="00000000" w:rsidR="00000000" w:rsidRPr="00000000">
        <w:rPr>
          <w:rtl w:val="0"/>
        </w:rPr>
      </w:r>
    </w:p>
    <w:p w:rsidR="00000000" w:rsidDel="00000000" w:rsidP="00000000" w:rsidRDefault="00000000" w:rsidRPr="00000000" w14:paraId="0000006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8">
      <w:pPr>
        <w:pStyle w:val="Heading2"/>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2"/>
        <w:rPr/>
      </w:pPr>
      <w:r w:rsidDel="00000000" w:rsidR="00000000" w:rsidRPr="00000000">
        <w:rPr>
          <w:rtl w:val="0"/>
        </w:rPr>
        <w:t xml:space="preserve">Notities</w:t>
      </w:r>
    </w:p>
    <w:p w:rsidR="00000000" w:rsidDel="00000000" w:rsidP="00000000" w:rsidRDefault="00000000" w:rsidRPr="00000000" w14:paraId="0000006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6F">
      <w:pPr>
        <w:spacing w:after="60" w:lineRule="auto"/>
        <w:rPr/>
      </w:pPr>
      <w:r w:rsidDel="00000000" w:rsidR="00000000" w:rsidRPr="00000000">
        <w:rPr>
          <w:color w:val="bebebe"/>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7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7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7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7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74">
      <w:pPr>
        <w:spacing w:after="60" w:lineRule="auto"/>
        <w:rPr>
          <w:color w:val="bebebe"/>
        </w:rPr>
      </w:pPr>
      <w:r w:rsidDel="00000000" w:rsidR="00000000" w:rsidRPr="00000000">
        <w:rPr>
          <w:rtl w:val="0"/>
        </w:rPr>
      </w:r>
    </w:p>
    <w:p w:rsidR="00000000" w:rsidDel="00000000" w:rsidP="00000000" w:rsidRDefault="00000000" w:rsidRPr="00000000" w14:paraId="00000075">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214491</wp:posOffset>
            </wp:positionV>
            <wp:extent cx="1261586" cy="1787892"/>
            <wp:effectExtent b="0" l="0" r="0" t="0"/>
            <wp:wrapNone/>
            <wp:docPr id="4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61586" cy="1787892"/>
                    </a:xfrm>
                    <a:prstGeom prst="rect"/>
                    <a:ln/>
                  </pic:spPr>
                </pic:pic>
              </a:graphicData>
            </a:graphic>
          </wp:anchor>
        </w:drawing>
      </w:r>
    </w:p>
    <w:p w:rsidR="00000000" w:rsidDel="00000000" w:rsidP="00000000" w:rsidRDefault="00000000" w:rsidRPr="00000000" w14:paraId="00000076">
      <w:pPr>
        <w:pStyle w:val="Heading1"/>
        <w:rPr/>
      </w:pPr>
      <w:r w:rsidDel="00000000" w:rsidR="00000000" w:rsidRPr="00000000">
        <w:rPr>
          <w:rtl w:val="0"/>
        </w:rPr>
        <w:t xml:space="preserve">Hoofdstuk 2  </w:t>
        <w:br w:type="textWrapping"/>
        <w:t xml:space="preserve">Het verzwakken van flow</w:t>
      </w:r>
    </w:p>
    <w:p w:rsidR="00000000" w:rsidDel="00000000" w:rsidP="00000000" w:rsidRDefault="00000000" w:rsidRPr="00000000" w14:paraId="00000077">
      <w:pPr>
        <w:pStyle w:val="Heading2"/>
        <w:rPr/>
      </w:pPr>
      <w:r w:rsidDel="00000000" w:rsidR="00000000" w:rsidRPr="00000000">
        <w:rPr>
          <w:rtl w:val="0"/>
        </w:rPr>
        <w:t xml:space="preserve">Samenvatting</w:t>
      </w:r>
    </w:p>
    <w:p w:rsidR="00000000" w:rsidDel="00000000" w:rsidP="00000000" w:rsidRDefault="00000000" w:rsidRPr="00000000" w14:paraId="00000078">
      <w:pPr>
        <w:rPr/>
      </w:pPr>
      <w:r w:rsidDel="00000000" w:rsidR="00000000" w:rsidRPr="00000000">
        <w:rPr>
          <w:rtl w:val="0"/>
        </w:rPr>
        <w:t xml:space="preserve">Na de eerste opluchting van zijn digitale afzondering ervaart Hari onrust en leegte. Hij ontdekt dat externe onderbrekingen na verloop van tijd interne onderbrekingen worden: ook zonder telefoon kan de geest zichzelf blijven afleiden. Via het werk van Mihály Csíkszentmihályi verkent hij flow, een toestand waarin iemand zo opgaat in een activiteit dat tijd en zelfbewustzijn naar de achtergrond verdwijnen. Flow is geen passieve ontspanning, maar diepe betrokkenheid. Hari vat drie kernvoorwaarden samen: kies één duidelijk doel en zet andere doelen tijdelijk opzij; zorg dat de activiteit voor jou betekenis heeft; en werk aan de grens van je huidige kunnen, zonder dat de uitdaging in verveling of paniek omslaat. Flow is kwetsbaar voor onderbreking. Een cultuur van snelle beloningen en voortdurende prikkels maakt het moeilijker om lang genoeg bij één activiteit te blijven. Tegelijk laat flow zien dat langdurige aandacht niet alleen inspannend hoeft te zijn. Onder de juiste omstandigheden kan zij plezier, betekenis en psychisch welzijn opleveren.</w:t>
      </w:r>
    </w:p>
    <w:p w:rsidR="00000000" w:rsidDel="00000000" w:rsidP="00000000" w:rsidRDefault="00000000" w:rsidRPr="00000000" w14:paraId="00000079">
      <w:pPr>
        <w:rPr/>
      </w:pPr>
      <w:r w:rsidDel="00000000" w:rsidR="00000000" w:rsidRPr="00000000">
        <w:rPr>
          <w:rtl w:val="0"/>
        </w:rPr>
        <w:t xml:space="preserve">Wanneer Hari zijn telefoon en internet wegneemt, ontstaat niet meteen rust. Hij voelt onrust, mist sociale signalen en onderbreekt zichzelf in gedachten. Dat is een scherp inzicht: een omgeving vol onderbrekingen verandert na verloop van tijd ook ons gedrag wanneer de prikkels tijdelijk verdwijnen. Focus herstellen betekent daarom niet alleen apparaten uitzetten. Het vraagt opnieuw leren verdragen dat niet ieder moment bevestiging, nieuwigheid of afleiding bevat.</w:t>
      </w:r>
    </w:p>
    <w:p w:rsidR="00000000" w:rsidDel="00000000" w:rsidP="00000000" w:rsidRDefault="00000000" w:rsidRPr="00000000" w14:paraId="0000007A">
      <w:pPr>
        <w:rPr/>
      </w:pPr>
      <w:r w:rsidDel="00000000" w:rsidR="00000000" w:rsidRPr="00000000">
        <w:rPr>
          <w:rtl w:val="0"/>
        </w:rPr>
        <w:t xml:space="preserve">Via Mihály Csíkszentmihályi beschrijft Hari flow als een toestand van volledige betrokkenheid. De handeling zelf wordt belonend; tijd en zelfbewustzijn verdwijnen naar de achtergrond. Hari brengt de voorwaarden terug tot drie elementen. Er is één helder doel nodig, de activiteit moet voor de persoon betekenis hebben en de uitdaging moet op de rand van het huidige kunnen liggen. Te eenvoudig leidt tot verveling, te moeilijk tot spanning of afhaken. Ruime, ononderbroken tijd is geen apart vierde element in zijn opsomming, maar wel een praktische voorwaarde om deze drie te laten werken.</w:t>
      </w:r>
    </w:p>
    <w:p w:rsidR="00000000" w:rsidDel="00000000" w:rsidP="00000000" w:rsidRDefault="00000000" w:rsidRPr="00000000" w14:paraId="0000007B">
      <w:pPr>
        <w:rPr/>
      </w:pPr>
      <w:r w:rsidDel="00000000" w:rsidR="00000000" w:rsidRPr="00000000">
        <w:rPr>
          <w:rtl w:val="0"/>
        </w:rPr>
        <w:t xml:space="preserve">Flow laat zien dat aandacht niet alleen draait om discipline en afzien. Diepe concentratie kan juist een van de prettigste menselijke ervaringen zijn. Het probleem is dat flow fragiel is. Een melding of kleine onderbreking kan de toestand verbreken, waarna terugkeer tijd kost. Voor werk, leren en creativiteit volgt daaruit een ontwerpopgave: niet iedere minuut vullen, maar blokken maken waarin doel, betekenis, uitdaging en ononderbroken tijd samenkomen.</w:t>
      </w:r>
    </w:p>
    <w:p w:rsidR="00000000" w:rsidDel="00000000" w:rsidP="00000000" w:rsidRDefault="00000000" w:rsidRPr="00000000" w14:paraId="0000007C">
      <w:pPr>
        <w:pStyle w:val="Heading2"/>
        <w:rPr/>
      </w:pPr>
      <w:r w:rsidDel="00000000" w:rsidR="00000000" w:rsidRPr="00000000">
        <w:rPr>
          <w:rtl w:val="0"/>
        </w:rPr>
      </w:r>
    </w:p>
    <w:p w:rsidR="00000000" w:rsidDel="00000000" w:rsidP="00000000" w:rsidRDefault="00000000" w:rsidRPr="00000000" w14:paraId="0000007D">
      <w:pPr>
        <w:pStyle w:val="Heading2"/>
        <w:rPr/>
      </w:pPr>
      <w:r w:rsidDel="00000000" w:rsidR="00000000" w:rsidRPr="00000000">
        <w:rPr>
          <w:rtl w:val="0"/>
        </w:rPr>
        <w:t xml:space="preserve">Dus: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Flow ontstaat bij één helder doel, persoonlijke betekenis en passende uitdaging.</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 bron gebruikt drie kernvoorwaarden; ononderbroken tijd is een praktische voorwaarde om ze te laten werken.</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Na veel onderbrekingen kan zelfonderbreking een gewoonte worden.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Snelle externe beloningen kunnen intrinsieke betrokkenheid verdringen.</w:t>
      </w:r>
    </w:p>
    <w:p w:rsidR="00000000" w:rsidDel="00000000" w:rsidP="00000000" w:rsidRDefault="00000000" w:rsidRPr="00000000" w14:paraId="00000082">
      <w:pPr>
        <w:rPr/>
      </w:pP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tl w:val="0"/>
        </w:rPr>
        <w:t xml:space="preserve">Reflectievragen</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Bij welke activiteit vergeet jij soms de tijd?</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onderbreekt jouw flow het vaakst?</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taak voelt voor jou betekenisvol zonder externe beloning?</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Waar verveel jij je omdat een taak te makkelijk is?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uitdaging ligt nét boven jouw huidige niveau?</w:t>
      </w:r>
    </w:p>
    <w:p w:rsidR="00000000" w:rsidDel="00000000" w:rsidP="00000000" w:rsidRDefault="00000000" w:rsidRPr="00000000" w14:paraId="00000089">
      <w:pPr>
        <w:pStyle w:val="Heading2"/>
        <w:rPr/>
      </w:pPr>
      <w:r w:rsidDel="00000000" w:rsidR="00000000" w:rsidRPr="00000000">
        <w:rPr>
          <w:rtl w:val="0"/>
        </w:rPr>
      </w:r>
    </w:p>
    <w:p w:rsidR="00000000" w:rsidDel="00000000" w:rsidP="00000000" w:rsidRDefault="00000000" w:rsidRPr="00000000" w14:paraId="0000008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8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8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8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8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0">
      <w:pPr>
        <w:pStyle w:val="Heading2"/>
        <w:rPr/>
      </w:pP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tl w:val="0"/>
        </w:rPr>
        <w:t xml:space="preserve">Mijn notities</w:t>
      </w:r>
    </w:p>
    <w:p w:rsidR="00000000" w:rsidDel="00000000" w:rsidP="00000000" w:rsidRDefault="00000000" w:rsidRPr="00000000" w14:paraId="0000009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9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9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9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9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97">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5219700</wp:posOffset>
            </wp:positionH>
            <wp:positionV relativeFrom="paragraph">
              <wp:posOffset>900112</wp:posOffset>
            </wp:positionV>
            <wp:extent cx="1261586" cy="1787892"/>
            <wp:effectExtent b="0" l="0" r="0" t="0"/>
            <wp:wrapNone/>
            <wp:docPr id="4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61586" cy="1787892"/>
                    </a:xfrm>
                    <a:prstGeom prst="rect"/>
                    <a:ln/>
                  </pic:spPr>
                </pic:pic>
              </a:graphicData>
            </a:graphic>
          </wp:anchor>
        </w:drawing>
      </w:r>
    </w:p>
    <w:p w:rsidR="00000000" w:rsidDel="00000000" w:rsidP="00000000" w:rsidRDefault="00000000" w:rsidRPr="00000000" w14:paraId="00000098">
      <w:pPr>
        <w:pStyle w:val="Heading1"/>
        <w:rPr/>
      </w:pPr>
      <w:r w:rsidDel="00000000" w:rsidR="00000000" w:rsidRPr="00000000">
        <w:rPr>
          <w:rtl w:val="0"/>
        </w:rPr>
        <w:t xml:space="preserve">Hoofdstuk 3  </w:t>
        <w:br w:type="textWrapping"/>
        <w:t xml:space="preserve">De groei van lichamelijke en mentale uitputting</w:t>
      </w:r>
    </w:p>
    <w:p w:rsidR="00000000" w:rsidDel="00000000" w:rsidP="00000000" w:rsidRDefault="00000000" w:rsidRPr="00000000" w14:paraId="00000099">
      <w:pPr>
        <w:pStyle w:val="Heading2"/>
        <w:rPr/>
      </w:pPr>
      <w:r w:rsidDel="00000000" w:rsidR="00000000" w:rsidRPr="00000000">
        <w:rPr>
          <w:rtl w:val="0"/>
        </w:rPr>
        <w:t xml:space="preserve">Samenvatting</w:t>
      </w:r>
    </w:p>
    <w:p w:rsidR="00000000" w:rsidDel="00000000" w:rsidP="00000000" w:rsidRDefault="00000000" w:rsidRPr="00000000" w14:paraId="0000009A">
      <w:pPr>
        <w:rPr/>
      </w:pPr>
      <w:r w:rsidDel="00000000" w:rsidR="00000000" w:rsidRPr="00000000">
        <w:rPr>
          <w:rtl w:val="0"/>
        </w:rPr>
        <w:t xml:space="preserve">In dit hoofdstuk verbindt Hari aandacht aan slaap. Veel mensen slapen minder dan hun lichaam nodig heeft en proberen vermoeidheid te compenseren met cafeïne, licht en voortdurende activiteit. Slaaptekort tast concentratie, geheugen, impulsbeheersing en emotionele regulatie aan. Wie moe is, heeft meer moeite om irrelevante prikkels te negeren en blijft minder lang bij een taak. De moderne omgeving werkt slaap tegen: kunstlicht en schermen rekken de dag op, werk en sociale verwachtingen dringen de avond binnen en het idee dat slaap tijdverlies is, verheerlijkt uitputting. Hari bespreekt onderzoek van slaapdeskundige Charles Czeisler en laat zien dat langdurig wakker zijn prestaties kan verslechteren op een manier die vergelijkbaar is met intoxicatie. Mensen merken hun eigen achteruitgang bovendien niet altijd betrouwbaar op. Daarmee wordt vermoeidheid een verborgen aandachtslek. Goed slapen is geen luxe of beloning na productiviteit; het is een biologische basisvoorwaarde voor focus.</w:t>
      </w:r>
    </w:p>
    <w:p w:rsidR="00000000" w:rsidDel="00000000" w:rsidP="00000000" w:rsidRDefault="00000000" w:rsidRPr="00000000" w14:paraId="0000009B">
      <w:pPr>
        <w:rPr/>
      </w:pPr>
      <w:r w:rsidDel="00000000" w:rsidR="00000000" w:rsidRPr="00000000">
        <w:rPr>
          <w:rtl w:val="0"/>
        </w:rPr>
        <w:t xml:space="preserve">Hari koppelt de aandachtcrisis aan een slaapcrisis. Veel mensen leven structureel met minder slaap dan hun lichaam vraagt en raken gewend aan een lager functioneringsniveau. Daardoor merken zij niet altijd hoe sterk hun aandacht, geheugen en stemming zijn verminderd. Vermoeidheid maakt het moeilijker om impulsen te remmen en irrelevante informatie te negeren. Precies de prikkels die overdag al concurreren om aandacht krijgen daardoor nog meer kans.</w:t>
      </w:r>
    </w:p>
    <w:p w:rsidR="00000000" w:rsidDel="00000000" w:rsidP="00000000" w:rsidRDefault="00000000" w:rsidRPr="00000000" w14:paraId="0000009C">
      <w:pPr>
        <w:rPr/>
      </w:pPr>
      <w:r w:rsidDel="00000000" w:rsidR="00000000" w:rsidRPr="00000000">
        <w:rPr>
          <w:rtl w:val="0"/>
        </w:rPr>
        <w:t xml:space="preserve">De moderne dag wordt kunstmatig verlengd. Elektrisch licht, schermen, ploegenwerk en internationale communicatie vervagen het onderscheid tussen dag en nacht. Werk kruipt de avond binnen, terwijl slaap geregeld wordt behandeld als tijd die van productiviteit wordt afgepakt. Hari draait dat om: slaap is onderhoud van het systeem waarmee productiviteit, leren en emotieregulatie überhaupt mogelijk zijn. Cafeïne kan slaperigheid tijdelijk maskeren, maar vervangt het herstel niet.</w:t>
      </w:r>
    </w:p>
    <w:p w:rsidR="00000000" w:rsidDel="00000000" w:rsidP="00000000" w:rsidRDefault="00000000" w:rsidRPr="00000000" w14:paraId="0000009D">
      <w:pPr>
        <w:rPr/>
      </w:pPr>
      <w:r w:rsidDel="00000000" w:rsidR="00000000" w:rsidRPr="00000000">
        <w:rPr>
          <w:rtl w:val="0"/>
        </w:rPr>
        <w:t xml:space="preserve">Het hoofdstuk maakt bovendien duidelijk dat slaap niet alleen een individuele keuze is. Ouders met jonge kinderen, mensen met meerdere banen, nachtdiensten of onzekere roosters hebben minder controle over hun herstel. Een advies als ‘ga eerder naar bed’ kan daardoor waar maar ontoereikend zijn. Persoonlijke slaapgewoonten helpen, terwijl werkgevers en beleid ook voorspelbare roosters, begrensde bereikbaarheid en voldoende rusttijd moeten ondersteunen.</w:t>
      </w:r>
    </w:p>
    <w:p w:rsidR="00000000" w:rsidDel="00000000" w:rsidP="00000000" w:rsidRDefault="00000000" w:rsidRPr="00000000" w14:paraId="0000009E">
      <w:pPr>
        <w:pStyle w:val="Heading2"/>
        <w:rPr/>
      </w:pPr>
      <w:r w:rsidDel="00000000" w:rsidR="00000000" w:rsidRPr="00000000">
        <w:rPr>
          <w:rtl w:val="0"/>
        </w:rPr>
        <w:br w:type="textWrapping"/>
        <w:t xml:space="preserve">Check:</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Slaaptekort verzwakt verschillende functies die aandacht mogelijk maken.</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Mensen onderschatten vaak hoe slecht zij functioneren wanneer vermoeidheid normaal is geworden.</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Onze cultuur beloont bereikbaarheid en lange dagen, terwijl de cognitieve rekening later volgt.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Herstel vraagt gedrag én grenzen rond werk, licht en tijd.</w:t>
      </w:r>
    </w:p>
    <w:p w:rsidR="00000000" w:rsidDel="00000000" w:rsidP="00000000" w:rsidRDefault="00000000" w:rsidRPr="00000000" w14:paraId="000000A3">
      <w:pPr>
        <w:rPr/>
      </w:pPr>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1"/>
        <w:rPr/>
      </w:pPr>
      <w:r w:rsidDel="00000000" w:rsidR="00000000" w:rsidRPr="00000000">
        <w:rPr>
          <w:rtl w:val="0"/>
        </w:rPr>
        <w:t xml:space="preserve">Reflectievragen</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Hoeveel uur slaap krijg jij gemiddeld?</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merk jij het eerst dat vermoeidheid je aandacht raakt?</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avondgewoonte schuift jouw bedtijd op?</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Gebruik jij cafeïne om slaaptekort te maskeren?</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uitgerust voel jij je doorgaans bij het opstaan?</w:t>
      </w:r>
    </w:p>
    <w:p w:rsidR="00000000" w:rsidDel="00000000" w:rsidP="00000000" w:rsidRDefault="00000000" w:rsidRPr="00000000" w14:paraId="000000AA">
      <w:pPr>
        <w:pStyle w:val="Heading2"/>
        <w:rPr/>
      </w:pPr>
      <w:r w:rsidDel="00000000" w:rsidR="00000000" w:rsidRPr="00000000">
        <w:rPr>
          <w:rtl w:val="0"/>
        </w:rPr>
      </w:r>
    </w:p>
    <w:p w:rsidR="00000000" w:rsidDel="00000000" w:rsidP="00000000" w:rsidRDefault="00000000" w:rsidRPr="00000000" w14:paraId="000000A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A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A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A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A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B5">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4757738</wp:posOffset>
            </wp:positionH>
            <wp:positionV relativeFrom="paragraph">
              <wp:posOffset>1600200</wp:posOffset>
            </wp:positionV>
            <wp:extent cx="1261586" cy="1787892"/>
            <wp:effectExtent b="328052" l="186052" r="186052" t="328052"/>
            <wp:wrapNone/>
            <wp:docPr id="2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0B6">
      <w:pPr>
        <w:pStyle w:val="Heading1"/>
        <w:rPr/>
      </w:pPr>
      <w:r w:rsidDel="00000000" w:rsidR="00000000" w:rsidRPr="00000000">
        <w:rPr>
          <w:rtl w:val="0"/>
        </w:rPr>
        <w:t xml:space="preserve">Hoofdstuk 4  </w:t>
        <w:br w:type="textWrapping"/>
        <w:t xml:space="preserve">De instorting van langdurig lezen</w:t>
      </w:r>
    </w:p>
    <w:p w:rsidR="00000000" w:rsidDel="00000000" w:rsidP="00000000" w:rsidRDefault="00000000" w:rsidRPr="00000000" w14:paraId="000000B7">
      <w:pPr>
        <w:rPr/>
      </w:pPr>
      <w:r w:rsidDel="00000000" w:rsidR="00000000" w:rsidRPr="00000000">
        <w:rPr>
          <w:rtl w:val="0"/>
        </w:rPr>
        <w:t xml:space="preserve">Hari beschrijft hoe langdurig lezen terrein verliest, vooral het lezen van boeken. Online lezen stimuleert vaak scannen, springen en zoeken naar losse informatie. Een boek vraagt juist dat de lezer langere tijd een lineaire gedachtegang volgt. Onderzoek van Anne Mangen en anderen wijst erop dat lezen op papier in sommige omstandigheden begrip en herinnering ondersteunt, mede doordat tekst een tastbare en ruimtelijke structuur krijgt. Fictie heeft volgens Hari nog een extra functie: de lezer oefent om zich langdurig in het perspectief van iemand anders te verplaatsen. Dat kan nuance en empathisch begrip versterken. De boodschap is niet dat elk scherm slecht is of elk boek goed. Het medium en het leesdoel sturen wel de manier waarop we aandacht inzetten. Wanneer vooral snel, fragmentarisch lezen wordt geoefend, kan diep lezen onwennig worden. Hari ervaart tijdens zijn afzondering dat zijn vermogen om romans te lezen langzaam terugkeert. Aandacht blijkt veranderbaar, maar herstel vraagt tijd en herhaling.</w:t>
      </w:r>
    </w:p>
    <w:p w:rsidR="00000000" w:rsidDel="00000000" w:rsidP="00000000" w:rsidRDefault="00000000" w:rsidRPr="00000000" w14:paraId="000000B8">
      <w:pPr>
        <w:rPr/>
      </w:pPr>
      <w:r w:rsidDel="00000000" w:rsidR="00000000" w:rsidRPr="00000000">
        <w:rPr>
          <w:rtl w:val="0"/>
        </w:rPr>
        <w:t xml:space="preserve">Tijdens zijn verblijf in Provincetown hervindt Hari langzaam het vermogen om lange romans te lezen. Hij beschrijft hoe anders een boek werkt dan de stroom losse berichten online. Een boek vraagt dat de lezer een gedachtegang of verhaal over tientallen en soms honderden pagina’s vasthoudt. De beloning komt niet noodzakelijk na iedere alinea. Daarmee oefent langdurig lezen precies het soort geduldige aandacht dat in een omgeving van snelle prikkels onder druk staat.</w:t>
      </w:r>
    </w:p>
    <w:p w:rsidR="00000000" w:rsidDel="00000000" w:rsidP="00000000" w:rsidRDefault="00000000" w:rsidRPr="00000000" w14:paraId="000000B9">
      <w:pPr>
        <w:rPr/>
      </w:pPr>
      <w:r w:rsidDel="00000000" w:rsidR="00000000" w:rsidRPr="00000000">
        <w:rPr>
          <w:rtl w:val="0"/>
        </w:rPr>
        <w:t xml:space="preserve">Hari maakt onderscheid tussen lineair lezen en scannen. Scannen is niet waardeloos: het is efficiënt wanneer iemand een feit, naam of passage zoekt. Het wordt een probleem wanneer deze leesstand de standaard wordt voor complexe teksten. Dan herkennen we woorden en losse punten, maar bouwen we minder gemakkelijk een samenhangend mentaal model op. Papier kan daarbij helpen doordat de lezer fysiek en ruimtelijk ervaart waar informatie zich in een tekst bevindt, al hangt het effect ook af van tekst, lezer en doel.</w:t>
      </w:r>
    </w:p>
    <w:p w:rsidR="00000000" w:rsidDel="00000000" w:rsidP="00000000" w:rsidRDefault="00000000" w:rsidRPr="00000000" w14:paraId="000000BA">
      <w:pPr>
        <w:rPr/>
      </w:pPr>
      <w:r w:rsidDel="00000000" w:rsidR="00000000" w:rsidRPr="00000000">
        <w:rPr>
          <w:rtl w:val="0"/>
        </w:rPr>
        <w:t xml:space="preserve">Fictie krijgt bijzondere aandacht omdat de lezer langere tijd een ander bewustzijn binnenstapt. Je volgt motieven die niet de jouwe zijn, verdraagt dubbelzinnigheid en ziet een situatie vanuit meerdere kanten. Hari verbindt dit aan empathie en complex denken. Zijn bredere punt is niet nostalgisch ‘papier goed, scherm slecht’. Het is dat een samenleving verschillende leesstanden nodig heeft. Wie alleen het snelle scannen oefent, verliest mogelijk toegang tot kennis en ervaringen die pas na langere aandacht zichtbaar worden.</w:t>
      </w:r>
    </w:p>
    <w:p w:rsidR="00000000" w:rsidDel="00000000" w:rsidP="00000000" w:rsidRDefault="00000000" w:rsidRPr="00000000" w14:paraId="000000BB">
      <w:pPr>
        <w:pStyle w:val="Heading2"/>
        <w:rPr/>
      </w:pPr>
      <w:r w:rsidDel="00000000" w:rsidR="00000000" w:rsidRPr="00000000">
        <w:rPr>
          <w:rtl w:val="0"/>
        </w:rPr>
        <w:t xml:space="preserve">Snelle scan:</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Verschillende media lokken verschillende leesstrategieën uit.</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Scannen is nuttig om iets te vinden; diep lezen is nodig om een betoog of verhaal te doorgronden.</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Boeken trainen langdurige, lineaire aandacht.</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Fictie kan het vermogen ondersteunen om andere perspectieven langer vast te houden.</w:t>
      </w:r>
      <w:r w:rsidDel="00000000" w:rsidR="00000000" w:rsidRPr="00000000">
        <w:drawing>
          <wp:anchor allowOverlap="1" behindDoc="0" distB="114300" distT="114300" distL="114300" distR="114300" hidden="0" layoutInCell="1" locked="0" relativeHeight="0" simplePos="0">
            <wp:simplePos x="0" y="0"/>
            <wp:positionH relativeFrom="column">
              <wp:posOffset>-1826893</wp:posOffset>
            </wp:positionH>
            <wp:positionV relativeFrom="paragraph">
              <wp:posOffset>198797</wp:posOffset>
            </wp:positionV>
            <wp:extent cx="1261586" cy="1787892"/>
            <wp:effectExtent b="328052" l="186052" r="186052" t="328052"/>
            <wp:wrapNone/>
            <wp:docPr id="2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0C0">
      <w:pPr>
        <w:rPr/>
      </w:pPr>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1"/>
        <w:rPr/>
      </w:pPr>
      <w:r w:rsidDel="00000000" w:rsidR="00000000" w:rsidRPr="00000000">
        <w:rPr>
          <w:rtl w:val="0"/>
        </w:rPr>
        <w:t xml:space="preserve">Reflectievragen</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las jij voor het laatst langer dan dertig minuten onafgebroken?</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Lees jij anders op papier dan op een scherm?</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Bij welke teksten ga jij automatisch scannen?</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 boek heeft jouw blik op iemand anders veranderd?</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maakt dat je een boek weglegt?</w:t>
      </w:r>
    </w:p>
    <w:p w:rsidR="00000000" w:rsidDel="00000000" w:rsidP="00000000" w:rsidRDefault="00000000" w:rsidRPr="00000000" w14:paraId="000000C7">
      <w:pPr>
        <w:pStyle w:val="Heading2"/>
        <w:rPr/>
      </w:pPr>
      <w:r w:rsidDel="00000000" w:rsidR="00000000" w:rsidRPr="00000000">
        <w:rPr>
          <w:rtl w:val="0"/>
        </w:rPr>
      </w:r>
    </w:p>
    <w:p w:rsidR="00000000" w:rsidDel="00000000" w:rsidP="00000000" w:rsidRDefault="00000000" w:rsidRPr="00000000" w14:paraId="000000C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C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C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C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C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0CE">
      <w:pPr>
        <w:pStyle w:val="Heading2"/>
        <w:rPr/>
      </w:pPr>
      <w:r w:rsidDel="00000000" w:rsidR="00000000" w:rsidRPr="00000000">
        <w:rPr>
          <w:rtl w:val="0"/>
        </w:rPr>
      </w:r>
    </w:p>
    <w:p w:rsidR="00000000" w:rsidDel="00000000" w:rsidP="00000000" w:rsidRDefault="00000000" w:rsidRPr="00000000" w14:paraId="000000CF">
      <w:pPr>
        <w:pStyle w:val="Heading2"/>
        <w:rPr/>
      </w:pPr>
      <w:r w:rsidDel="00000000" w:rsidR="00000000" w:rsidRPr="00000000">
        <w:rPr>
          <w:rtl w:val="0"/>
        </w:rPr>
        <w:t xml:space="preserve">Notities</w:t>
      </w:r>
    </w:p>
    <w:p w:rsidR="00000000" w:rsidDel="00000000" w:rsidP="00000000" w:rsidRDefault="00000000" w:rsidRPr="00000000" w14:paraId="000000D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4657725</wp:posOffset>
            </wp:positionH>
            <wp:positionV relativeFrom="paragraph">
              <wp:posOffset>1462087</wp:posOffset>
            </wp:positionV>
            <wp:extent cx="1261586" cy="1787892"/>
            <wp:effectExtent b="328052" l="186052" r="186052" t="328052"/>
            <wp:wrapNone/>
            <wp:docPr id="2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0D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1"/>
        <w:rPr/>
      </w:pPr>
      <w:r w:rsidDel="00000000" w:rsidR="00000000" w:rsidRPr="00000000">
        <w:rPr>
          <w:rtl w:val="0"/>
        </w:rPr>
        <w:t xml:space="preserve">Hoofdstuk 5  </w:t>
        <w:br w:type="textWrapping"/>
        <w:t xml:space="preserve">De verstoring van gedachten laten afdwalen</w:t>
      </w:r>
    </w:p>
    <w:p w:rsidR="00000000" w:rsidDel="00000000" w:rsidP="00000000" w:rsidRDefault="00000000" w:rsidRPr="00000000" w14:paraId="000000DC">
      <w:pPr>
        <w:pStyle w:val="Heading2"/>
        <w:rPr/>
      </w:pPr>
      <w:r w:rsidDel="00000000" w:rsidR="00000000" w:rsidRPr="00000000">
        <w:rPr>
          <w:rtl w:val="0"/>
        </w:rPr>
        <w:t xml:space="preserve">Samenvatting</w:t>
      </w:r>
    </w:p>
    <w:p w:rsidR="00000000" w:rsidDel="00000000" w:rsidP="00000000" w:rsidRDefault="00000000" w:rsidRPr="00000000" w14:paraId="000000DD">
      <w:pPr>
        <w:rPr/>
      </w:pPr>
      <w:r w:rsidDel="00000000" w:rsidR="00000000" w:rsidRPr="00000000">
        <w:rPr>
          <w:rtl w:val="0"/>
        </w:rPr>
        <w:t xml:space="preserve">Niet alle afleiding is hetzelfde. Hari maakt onderscheid tussen externe versnippering en vrij gedachten laten dwalen. Wanneer de geest zonder directe taak kan bewegen, legt hij verbanden, verwerkt ervaringen, voorspelt mogelijke situaties en onderzoekt de toekomst. Dat kan creativiteit en zelfinzicht bevorderen. Neurowetenschapper Marcus Raichle hielp aantonen dat het brein in rust actief blijft via het zogenoemde default mode network. Verveling is daarom niet automatisch een leegte die meteen moet worden gevuld. Als elk wachtmoment wordt bezet door een scherm, verdwijnen kansen om gedachten te laten rijpen. Tegelijk is gedachtedwalen niet altijd heilzaam: bij somberheid of angst kan het omslaan in piekeren. De kern is dat gezonde aandacht niet betekent dat we elk moment strak op één taak gericht moeten zijn. We hebben zowel doelgerichte focus als ongestuurde mentale ruimte nodig. Hari merkt dat wandelen zonder digitale input hem helpt ideeën en verbanden te ontwikkelen.</w:t>
      </w:r>
    </w:p>
    <w:p w:rsidR="00000000" w:rsidDel="00000000" w:rsidP="00000000" w:rsidRDefault="00000000" w:rsidRPr="00000000" w14:paraId="000000DE">
      <w:pPr>
        <w:rPr/>
      </w:pPr>
      <w:r w:rsidDel="00000000" w:rsidR="00000000" w:rsidRPr="00000000">
        <w:rPr>
          <w:rtl w:val="0"/>
        </w:rPr>
        <w:t xml:space="preserve">Na hoofdstukken over gerichte aandacht verdedigt Hari hier het tegenovergestelde vermogen: gedachten vrij laten bewegen. Wanneer iemand niet doelbewust met een taak bezig is, blijft het brein actief. Het verbindt nieuwe informatie met herinneringen, simuleert mogelijke toekomsten en verwerkt sociale ervaringen. Veel creatieve oplossingen ontstaan daarom niet tijdens het forceren, maar tijdens wandelen, douchen of rustig voor je uit kijken.</w:t>
      </w:r>
    </w:p>
    <w:p w:rsidR="00000000" w:rsidDel="00000000" w:rsidP="00000000" w:rsidRDefault="00000000" w:rsidRPr="00000000" w14:paraId="000000DF">
      <w:pPr>
        <w:rPr/>
      </w:pPr>
      <w:r w:rsidDel="00000000" w:rsidR="00000000" w:rsidRPr="00000000">
        <w:rPr>
          <w:rtl w:val="0"/>
        </w:rPr>
        <w:t xml:space="preserve">De ontdekking van het default mode network hielp wetenschappers begrijpen dat ‘niets doen’ neurologisch geen leegte is. Het netwerk is betrokken bij zelfreflectie, toekomstdenken en het vormen van een samenhangend verhaal over jezelf. Wanneer elk wachtmoment wordt gevuld met berichten, video’s of audio, krijgt dit proces minder ongestuurde ruimte. Het gevolg hoeft niet onmiddellijk merkbaar te zijn, maar ideeën krijgen minder kans om te incuberen.</w:t>
      </w:r>
    </w:p>
    <w:p w:rsidR="00000000" w:rsidDel="00000000" w:rsidP="00000000" w:rsidRDefault="00000000" w:rsidRPr="00000000" w14:paraId="000000E0">
      <w:pPr>
        <w:rPr/>
      </w:pPr>
      <w:r w:rsidDel="00000000" w:rsidR="00000000" w:rsidRPr="00000000">
        <w:rPr>
          <w:rtl w:val="0"/>
        </w:rPr>
        <w:t xml:space="preserve">Hari idealiseert afdwalen niet volledig. Vrij associëren kan omslaan in herhalend piekeren, vooral bij angst en somberheid. De praktische les is daarom geen verbod op input. Het gaat om afwisseling tussen focus, informatie en stilte. Een wandeling zonder podcast of een treinrit zonder telefoon kan een eenvoudig experiment zijn. Wie ongemak voelt, ontdekt meteen hoe ongewoon ongevulde tijd is geworden.</w:t>
      </w:r>
    </w:p>
    <w:p w:rsidR="00000000" w:rsidDel="00000000" w:rsidP="00000000" w:rsidRDefault="00000000" w:rsidRPr="00000000" w14:paraId="000000E1">
      <w:pPr>
        <w:pStyle w:val="Heading2"/>
        <w:rPr/>
      </w:pPr>
      <w:r w:rsidDel="00000000" w:rsidR="00000000" w:rsidRPr="00000000">
        <w:rPr>
          <w:rtl w:val="0"/>
        </w:rPr>
        <w:t xml:space="preserve">Kerninzichten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Een rustend brein is niet inactief; het verwerkt, verbindt en simuleert.</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Ongevulde tijd kan creativiteit en betekenisgeving ondersteunen.</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Voortdurende input onderbreekt de incubatie van ideeën.</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Vrij associëren verschilt van vastlopen in herhalend piekeren.</w:t>
      </w:r>
      <w:r w:rsidDel="00000000" w:rsidR="00000000" w:rsidRPr="00000000">
        <w:drawing>
          <wp:anchor allowOverlap="1" behindDoc="0" distB="114300" distT="114300" distL="114300" distR="114300" hidden="0" layoutInCell="1" locked="0" relativeHeight="0" simplePos="0">
            <wp:simplePos x="0" y="0"/>
            <wp:positionH relativeFrom="column">
              <wp:posOffset>-2014536</wp:posOffset>
            </wp:positionH>
            <wp:positionV relativeFrom="paragraph">
              <wp:posOffset>302129</wp:posOffset>
            </wp:positionV>
            <wp:extent cx="2267304" cy="3229190"/>
            <wp:effectExtent b="163854" l="249109" r="249109" t="163854"/>
            <wp:wrapNone/>
            <wp:docPr id="3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10234469">
                      <a:off x="0" y="0"/>
                      <a:ext cx="2267304" cy="3229190"/>
                    </a:xfrm>
                    <a:prstGeom prst="rect"/>
                    <a:ln/>
                  </pic:spPr>
                </pic:pic>
              </a:graphicData>
            </a:graphic>
          </wp:anchor>
        </w:drawing>
      </w:r>
    </w:p>
    <w:p w:rsidR="00000000" w:rsidDel="00000000" w:rsidP="00000000" w:rsidRDefault="00000000" w:rsidRPr="00000000" w14:paraId="000000E6">
      <w:pPr>
        <w:rPr/>
      </w:pPr>
      <w:r w:rsidDel="00000000" w:rsidR="00000000" w:rsidRPr="00000000">
        <w:br w:type="page"/>
      </w:r>
      <w:r w:rsidDel="00000000" w:rsidR="00000000" w:rsidRPr="00000000">
        <w:rPr>
          <w:rtl w:val="0"/>
        </w:rPr>
      </w:r>
    </w:p>
    <w:p w:rsidR="00000000" w:rsidDel="00000000" w:rsidP="00000000" w:rsidRDefault="00000000" w:rsidRPr="00000000" w14:paraId="000000E7">
      <w:pPr>
        <w:pStyle w:val="Heading1"/>
        <w:rPr/>
      </w:pPr>
      <w:r w:rsidDel="00000000" w:rsidR="00000000" w:rsidRPr="00000000">
        <w:rPr>
          <w:rtl w:val="0"/>
        </w:rPr>
        <w:t xml:space="preserve">Reflectievragen</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doe jij meestal tijdens wachten of reizen?</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krijg jij onverwacht goede ideeën?</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comfortabel ben jij met verveling?</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Dwaalt je geest eerder nieuwsgierig of piekerend af?</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wandel jij zonder audio of telefooninput?</w:t>
      </w:r>
    </w:p>
    <w:p w:rsidR="00000000" w:rsidDel="00000000" w:rsidP="00000000" w:rsidRDefault="00000000" w:rsidRPr="00000000" w14:paraId="000000ED">
      <w:pPr>
        <w:pStyle w:val="Heading2"/>
        <w:rPr/>
      </w:pPr>
      <w:r w:rsidDel="00000000" w:rsidR="00000000" w:rsidRPr="00000000">
        <w:rPr>
          <w:rtl w:val="0"/>
        </w:rPr>
      </w:r>
    </w:p>
    <w:p w:rsidR="00000000" w:rsidDel="00000000" w:rsidP="00000000" w:rsidRDefault="00000000" w:rsidRPr="00000000" w14:paraId="000000E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E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5">
      <w:pPr>
        <w:pStyle w:val="Heading2"/>
        <w:rPr/>
      </w:pPr>
      <w:r w:rsidDel="00000000" w:rsidR="00000000" w:rsidRPr="00000000">
        <w:rPr>
          <w:rtl w:val="0"/>
        </w:rPr>
      </w:r>
    </w:p>
    <w:p w:rsidR="00000000" w:rsidDel="00000000" w:rsidP="00000000" w:rsidRDefault="00000000" w:rsidRPr="00000000" w14:paraId="000000F6">
      <w:pPr>
        <w:pStyle w:val="Heading2"/>
        <w:rPr/>
      </w:pPr>
      <w:r w:rsidDel="00000000" w:rsidR="00000000" w:rsidRPr="00000000">
        <w:rPr>
          <w:rtl w:val="0"/>
        </w:rPr>
        <w:t xml:space="preserve">Mijn notities</w:t>
      </w:r>
    </w:p>
    <w:p w:rsidR="00000000" w:rsidDel="00000000" w:rsidP="00000000" w:rsidRDefault="00000000" w:rsidRPr="00000000" w14:paraId="000000F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4672012</wp:posOffset>
            </wp:positionH>
            <wp:positionV relativeFrom="paragraph">
              <wp:posOffset>1593689</wp:posOffset>
            </wp:positionV>
            <wp:extent cx="1261586" cy="1787892"/>
            <wp:effectExtent b="328052" l="186052" r="186052" t="328052"/>
            <wp:wrapNone/>
            <wp:docPr id="3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0F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0F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0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01">
      <w:pPr>
        <w:rPr/>
      </w:pPr>
      <w:r w:rsidDel="00000000" w:rsidR="00000000" w:rsidRPr="00000000">
        <w:br w:type="page"/>
      </w:r>
      <w:r w:rsidDel="00000000" w:rsidR="00000000" w:rsidRPr="00000000">
        <w:rPr>
          <w:rtl w:val="0"/>
        </w:rPr>
      </w:r>
    </w:p>
    <w:p w:rsidR="00000000" w:rsidDel="00000000" w:rsidP="00000000" w:rsidRDefault="00000000" w:rsidRPr="00000000" w14:paraId="00000102">
      <w:pPr>
        <w:pStyle w:val="Heading1"/>
        <w:rPr/>
      </w:pPr>
      <w:r w:rsidDel="00000000" w:rsidR="00000000" w:rsidRPr="00000000">
        <w:rPr>
          <w:rtl w:val="0"/>
        </w:rPr>
        <w:t xml:space="preserve">Hoofdstuk 6  </w:t>
        <w:br w:type="textWrapping"/>
        <w:t xml:space="preserve">Technologie die je volgt en manipuleert   / Deel 1</w:t>
      </w:r>
    </w:p>
    <w:p w:rsidR="00000000" w:rsidDel="00000000" w:rsidP="00000000" w:rsidRDefault="00000000" w:rsidRPr="00000000" w14:paraId="00000103">
      <w:pPr>
        <w:pStyle w:val="Heading2"/>
        <w:rPr/>
      </w:pPr>
      <w:r w:rsidDel="00000000" w:rsidR="00000000" w:rsidRPr="00000000">
        <w:rPr>
          <w:rtl w:val="0"/>
        </w:rPr>
        <w:t xml:space="preserve">Samenvatting</w:t>
      </w:r>
    </w:p>
    <w:p w:rsidR="00000000" w:rsidDel="00000000" w:rsidP="00000000" w:rsidRDefault="00000000" w:rsidRPr="00000000" w14:paraId="00000104">
      <w:pPr>
        <w:rPr/>
      </w:pPr>
      <w:r w:rsidDel="00000000" w:rsidR="00000000" w:rsidRPr="00000000">
        <w:rPr>
          <w:rtl w:val="0"/>
        </w:rPr>
        <w:t xml:space="preserve">Hari verlegt de aandacht van het apparaat naar het bedrijfsmodel achter veel platforms. Diensten die gratis lijken, verdienen geld door gedrag te voorspellen en advertentieruimte te verkopen. Daarvoor verzamelen zij grote hoeveelheden gegevens en optimaliseren zij op betrokkenheid: hoe langer en vaker iemand kijkt, klikt en terugkomt, hoe waardevoller het platform wordt. Voormalige technici en critici uit Silicon Valley, onder wie Tristan Harris, leggen uit hoe ontwerpkeuzes zoals oneindig scrollen, meldingen en variabele beloningen aandacht vasthouden. Persuasieve technologie gebruikt kennis over menselijk gedrag niet alleen om voorkeuren te bedienen, maar ook om gedrag te sturen. Hari bestrijdt daarmee het idee dat de gebruiker en de telefoon als neutraal gereedschap tegenover elkaar staan. Er is een asymmetrie: individuele wilskracht concurreert met systemen die voortdurend worden getest en verfijnd. Dat maakt persoonlijk ingrijpen nuttig, maar beperkt zolang het verdienmodel ongewijzigd blijft.</w:t>
      </w:r>
    </w:p>
    <w:p w:rsidR="00000000" w:rsidDel="00000000" w:rsidP="00000000" w:rsidRDefault="00000000" w:rsidRPr="00000000" w14:paraId="00000105">
      <w:pPr>
        <w:rPr/>
      </w:pPr>
      <w:r w:rsidDel="00000000" w:rsidR="00000000" w:rsidRPr="00000000">
        <w:rPr>
          <w:rtl w:val="0"/>
        </w:rPr>
        <w:t xml:space="preserve">Hari verschuift van individueel gedrag naar de economische architectuur van digitale platforms. Veel diensten worden bekostigd met advertenties. Om advertentieruimte waardevoller te maken verzamelen bedrijven gegevens, voorspellen zij gedrag en proberen zij gebruikers zo vaak en zo lang mogelijk terug te laten keren. Aandacht is binnen dit model geen toevallige bijvangst, maar een grondstof waarvan de opbrengst moet groeien.</w:t>
      </w:r>
    </w:p>
    <w:p w:rsidR="00000000" w:rsidDel="00000000" w:rsidP="00000000" w:rsidRDefault="00000000" w:rsidRPr="00000000" w14:paraId="00000106">
      <w:pPr>
        <w:rPr/>
      </w:pPr>
      <w:r w:rsidDel="00000000" w:rsidR="00000000" w:rsidRPr="00000000">
        <w:rPr>
          <w:rtl w:val="0"/>
        </w:rPr>
        <w:t xml:space="preserve">Voormalige technologieontwerpers leggen uit hoe gedragspsychologie wordt vertaald naar productfuncties. Meldingen wekken urgentie, variabele beloningen maken controle onvoorspelbaar en daardoor hardnekkig, en oneindig scrollen verwijdert natuurlijke stopmomenten. Geen enkele functie bestuurt een gebruiker volledig. Hun kracht ontstaat door herhaling, personalisatie en permanente beschikbaarheid. Het bedrijf kan bovendien continu experimenteren met miljoenen gebruikers, terwijl de individuele gebruiker alleen zijn eigen wilskracht heeft.</w:t>
      </w:r>
    </w:p>
    <w:p w:rsidR="00000000" w:rsidDel="00000000" w:rsidP="00000000" w:rsidRDefault="00000000" w:rsidRPr="00000000" w14:paraId="00000107">
      <w:pPr>
        <w:rPr/>
      </w:pPr>
      <w:r w:rsidDel="00000000" w:rsidR="00000000" w:rsidRPr="00000000">
        <w:rPr>
          <w:rtl w:val="0"/>
        </w:rPr>
        <w:t xml:space="preserve">Dit verklaart waarom morele adviezen als </w:t>
      </w:r>
      <w:r w:rsidDel="00000000" w:rsidR="00000000" w:rsidRPr="00000000">
        <w:rPr>
          <w:i w:val="1"/>
          <w:iCs w:val="1"/>
          <w:rtl w:val="0"/>
        </w:rPr>
        <w:t xml:space="preserve">‘leg je telefoon gewoon weg’</w:t>
      </w:r>
      <w:r w:rsidDel="00000000" w:rsidR="00000000" w:rsidRPr="00000000">
        <w:rPr>
          <w:rtl w:val="0"/>
        </w:rPr>
        <w:t xml:space="preserve"> slechts een deel van het verhaal vertellen. De telefoon is een nuttig instrument, maar sommige toepassingen zijn ontworpen om intenties te kapen. Hari vraagt daarom wie het doel bepaalt: komt iemand een vriend berichten, of wordt die persoon via aanbevelingen nog twintig minuten vastgehouden? Aandachtsvriendelijk ontwerp zou de oorspronkelijke bedoeling van de gebruiker moeten helpen voltooien en daarna ruimte geven om te stoppen.</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pStyle w:val="Heading2"/>
        <w:rPr/>
      </w:pPr>
      <w:r w:rsidDel="00000000" w:rsidR="00000000" w:rsidRPr="00000000">
        <w:rPr>
          <w:rtl w:val="0"/>
        </w:rPr>
        <w:t xml:space="preserve">Kerninzichten</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Veel platforms verkopen geen aandacht als bijproduct; aandacht vormt de grondstof van hun model.</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Ontwerpkeuzes zijn vaak gericht op terugkeer, duur en interactie.</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Personalisatie kan dienstverlening verbeteren, maar ook manipulatie verfijnen.</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 strijd tussen wilskracht en geoptimaliseerde beïnvloeding is ongelijk.</w:t>
      </w:r>
    </w:p>
    <w:p w:rsidR="00000000" w:rsidDel="00000000" w:rsidP="00000000" w:rsidRDefault="00000000" w:rsidRPr="00000000" w14:paraId="0000010E">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-1826893</wp:posOffset>
            </wp:positionH>
            <wp:positionV relativeFrom="paragraph">
              <wp:posOffset>823801</wp:posOffset>
            </wp:positionV>
            <wp:extent cx="1261586" cy="1787892"/>
            <wp:effectExtent b="328052" l="186052" r="186052" t="328052"/>
            <wp:wrapNone/>
            <wp:docPr id="4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0F">
      <w:pPr>
        <w:pStyle w:val="Heading1"/>
        <w:rPr/>
      </w:pPr>
      <w:r w:rsidDel="00000000" w:rsidR="00000000" w:rsidRPr="00000000">
        <w:rPr>
          <w:rtl w:val="0"/>
        </w:rPr>
        <w:t xml:space="preserve">Reflectievragen</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app opent zichzelf bijna in jouw hand?</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melding trekt jou het snelst terug?</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Weet jij welke gegevens jouw favoriete platforms verzamelen?</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voelt personalisatie behulpzaam en wanneer ongemakkelijk?</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digitale dienst zou jij missen als zij geen verslavende functies had?</w:t>
      </w:r>
    </w:p>
    <w:p w:rsidR="00000000" w:rsidDel="00000000" w:rsidP="00000000" w:rsidRDefault="00000000" w:rsidRPr="00000000" w14:paraId="00000115">
      <w:pPr>
        <w:pStyle w:val="Heading2"/>
        <w:rPr/>
      </w:pPr>
      <w:r w:rsidDel="00000000" w:rsidR="00000000" w:rsidRPr="00000000">
        <w:rPr>
          <w:rtl w:val="0"/>
        </w:rPr>
      </w:r>
    </w:p>
    <w:p w:rsidR="00000000" w:rsidDel="00000000" w:rsidP="00000000" w:rsidRDefault="00000000" w:rsidRPr="00000000" w14:paraId="0000011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11C">
      <w:pPr>
        <w:pStyle w:val="Heading2"/>
        <w:rPr/>
      </w:pPr>
      <w:r w:rsidDel="00000000" w:rsidR="00000000" w:rsidRPr="00000000">
        <w:rPr>
          <w:rtl w:val="0"/>
        </w:rPr>
      </w:r>
    </w:p>
    <w:p w:rsidR="00000000" w:rsidDel="00000000" w:rsidP="00000000" w:rsidRDefault="00000000" w:rsidRPr="00000000" w14:paraId="0000011D">
      <w:pPr>
        <w:pStyle w:val="Heading2"/>
        <w:rPr/>
      </w:pPr>
      <w:r w:rsidDel="00000000" w:rsidR="00000000" w:rsidRPr="00000000">
        <w:rPr>
          <w:rtl w:val="0"/>
        </w:rPr>
        <w:t xml:space="preserve">Notities</w:t>
      </w:r>
    </w:p>
    <w:p w:rsidR="00000000" w:rsidDel="00000000" w:rsidP="00000000" w:rsidRDefault="00000000" w:rsidRPr="00000000" w14:paraId="0000011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1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2">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12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28">
      <w:pPr>
        <w:spacing w:after="60" w:lineRule="auto"/>
        <w:rPr>
          <w:color w:val="bebebe"/>
        </w:rPr>
      </w:pPr>
      <w:r w:rsidDel="00000000" w:rsidR="00000000" w:rsidRPr="00000000">
        <w:rPr>
          <w:rtl w:val="0"/>
        </w:rPr>
      </w:r>
    </w:p>
    <w:p w:rsidR="00000000" w:rsidDel="00000000" w:rsidP="00000000" w:rsidRDefault="00000000" w:rsidRPr="00000000" w14:paraId="00000129">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4757738</wp:posOffset>
            </wp:positionH>
            <wp:positionV relativeFrom="paragraph">
              <wp:posOffset>1442999</wp:posOffset>
            </wp:positionV>
            <wp:extent cx="1261586" cy="1787892"/>
            <wp:effectExtent b="328052" l="186052" r="186052" t="328052"/>
            <wp:wrapNone/>
            <wp:docPr id="4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2A">
      <w:pPr>
        <w:pStyle w:val="Heading1"/>
        <w:rPr/>
      </w:pPr>
      <w:r w:rsidDel="00000000" w:rsidR="00000000" w:rsidRPr="00000000">
        <w:rPr>
          <w:rtl w:val="0"/>
        </w:rPr>
        <w:t xml:space="preserve">Hoofdstuk 7  </w:t>
        <w:br w:type="textWrapping"/>
        <w:t xml:space="preserve">Technologie die je volgt en manipuleert  / Deel 2</w:t>
      </w:r>
    </w:p>
    <w:p w:rsidR="00000000" w:rsidDel="00000000" w:rsidP="00000000" w:rsidRDefault="00000000" w:rsidRPr="00000000" w14:paraId="0000012B">
      <w:pPr>
        <w:pStyle w:val="Heading2"/>
        <w:rPr/>
      </w:pPr>
      <w:r w:rsidDel="00000000" w:rsidR="00000000" w:rsidRPr="00000000">
        <w:rPr>
          <w:rtl w:val="0"/>
        </w:rPr>
        <w:t xml:space="preserve">Samenvatting</w:t>
      </w:r>
    </w:p>
    <w:p w:rsidR="00000000" w:rsidDel="00000000" w:rsidP="00000000" w:rsidRDefault="00000000" w:rsidRPr="00000000" w14:paraId="0000012C">
      <w:pPr>
        <w:rPr/>
      </w:pPr>
      <w:r w:rsidDel="00000000" w:rsidR="00000000" w:rsidRPr="00000000">
        <w:rPr>
          <w:rtl w:val="0"/>
        </w:rPr>
        <w:t xml:space="preserve">Het tweede technologiedeel onderzoekt de sociale gevolgen van systemen die betrokkenheid maximaliseren. Algoritmen leren dat prikkelende, verontwaardigde of polariserende inhoud vaak langer vasthoudt dan rustige nuance. Daardoor kan het systeem gedrag versterken dat winstgevend is, ook wanneer het individuen of de samenleving schaadt. Hari bespreekt onder meer Aza Raskin, die meewerkte aan oneindig scrollen en later kritiek uitte op de gevolgen ervan. Aanbevelingssystemen vormen niet alleen een venster op de wereld; zij bepalen mede welk deel van de wereld zichtbaar wordt. Dit kan collectieve aandacht versplinteren, woede aanjagen en gedeelde werkelijkheid aantasten. De auteurs en geïnterviewden pleiten voor andere ontwerpdoelen en publieke regels. Technologie kan volgens hen ook worden gebouwd om intenties van gebruikers te ondersteunen. De vraag is dus niet of technologie verdwijnt, maar wiens doelen in het ontwerp centraal staan en wie verantwoordelijk wordt gehouden voor schade.</w:t>
      </w:r>
    </w:p>
    <w:p w:rsidR="00000000" w:rsidDel="00000000" w:rsidP="00000000" w:rsidRDefault="00000000" w:rsidRPr="00000000" w14:paraId="0000012D">
      <w:pPr>
        <w:rPr/>
      </w:pPr>
      <w:r w:rsidDel="00000000" w:rsidR="00000000" w:rsidRPr="00000000">
        <w:rPr>
          <w:rtl w:val="0"/>
        </w:rPr>
        <w:t xml:space="preserve">In het tweede technologiedeel gaat Hari verder dan individuele gewoontevorming. Systemen die betrokkenheid maximaliseren ontdekken welke inhoud sterke reacties oproept. Woede, angst, schok en morele verontwaardiging houden mensen vaak langer vast dan nuance. Daardoor kan polariserende inhoud een distributievoordeel krijgen zonder dat een programmeur iedere uitkomst afzonderlijk heeft gepland. Het algoritme volgt de gekozen maatstaf.</w:t>
      </w:r>
    </w:p>
    <w:p w:rsidR="00000000" w:rsidDel="00000000" w:rsidP="00000000" w:rsidRDefault="00000000" w:rsidRPr="00000000" w14:paraId="0000012E">
      <w:pPr>
        <w:rPr/>
      </w:pPr>
      <w:r w:rsidDel="00000000" w:rsidR="00000000" w:rsidRPr="00000000">
        <w:rPr>
          <w:rtl w:val="0"/>
        </w:rPr>
        <w:t xml:space="preserve">Aza Raskin, die betrokken was bij de ontwikkeling van oneindig scrollen, wordt een voorbeeld van ontwerpers die later de maatschappelijke gevolgen onder ogen zien. Een feed laat niet simpelweg zien wat er bestaat. Hij selecteert, rangschikt en herhaalt. Zo beïnvloedt hij wat mensen als normaal, bedreigend of belangrijk ervaren. Wanneer verschillende groepen sterk verschillende werkelijkheden aangeboden krijgen, wordt gezamenlijk denken moeilijker.</w:t>
      </w:r>
    </w:p>
    <w:p w:rsidR="00000000" w:rsidDel="00000000" w:rsidP="00000000" w:rsidRDefault="00000000" w:rsidRPr="00000000" w14:paraId="0000012F">
      <w:pPr>
        <w:rPr/>
      </w:pPr>
      <w:r w:rsidDel="00000000" w:rsidR="00000000" w:rsidRPr="00000000">
        <w:rPr>
          <w:rtl w:val="0"/>
        </w:rPr>
        <w:t xml:space="preserve">Hari’s kritiek is daarom ook democratisch. Burgers hebben aandacht nodig om argumenten te volgen, bronnen te wegen en problemen over langere tijd te begrijpen. Een informatieruimte die voortdurend op onmiddellijke emotie stuurt, verzwakt die voorwaarden. De oplossing is niet technologie afschaffen. Het doel is technologie bouwen en reguleren op maatstaven die gebruikers en samenleving dienen, zoals betekenisvolle verbinding, begrip, keuzevrijheid en duidelijke stopmomenten.</w:t>
      </w:r>
    </w:p>
    <w:p w:rsidR="00000000" w:rsidDel="00000000" w:rsidP="00000000" w:rsidRDefault="00000000" w:rsidRPr="00000000" w14:paraId="00000130">
      <w:pPr>
        <w:pStyle w:val="Heading2"/>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Een algoritme optimaliseert het doel dat het krijgt, niet automatisch menselijk welzijn.</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Inhoud die sterke emoties oproept kan een structureel voordeel krijgen.</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Aanbevelingen sturen de agenda en daarmee ook de werkelijkheid die gebruikers ervaren.</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Andere prikkels, regels en ontwerpdoelen kunnen technologie in een andere richting sturen.</w:t>
      </w:r>
      <w:r w:rsidDel="00000000" w:rsidR="00000000" w:rsidRPr="00000000">
        <w:drawing>
          <wp:anchor allowOverlap="1" behindDoc="0" distB="114300" distT="114300" distL="114300" distR="114300" hidden="0" layoutInCell="1" locked="0" relativeHeight="0" simplePos="0">
            <wp:simplePos x="0" y="0"/>
            <wp:positionH relativeFrom="column">
              <wp:posOffset>-2541268</wp:posOffset>
            </wp:positionH>
            <wp:positionV relativeFrom="paragraph">
              <wp:posOffset>295275</wp:posOffset>
            </wp:positionV>
            <wp:extent cx="1975812" cy="2814035"/>
            <wp:effectExtent b="516833" l="290677" r="290677" t="516833"/>
            <wp:wrapNone/>
            <wp:docPr id="3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975812" cy="2814035"/>
                    </a:xfrm>
                    <a:prstGeom prst="rect"/>
                    <a:ln/>
                  </pic:spPr>
                </pic:pic>
              </a:graphicData>
            </a:graphic>
          </wp:anchor>
        </w:drawing>
      </w:r>
    </w:p>
    <w:p w:rsidR="00000000" w:rsidDel="00000000" w:rsidP="00000000" w:rsidRDefault="00000000" w:rsidRPr="00000000" w14:paraId="00000136">
      <w:pPr>
        <w:rPr/>
      </w:pPr>
      <w:r w:rsidDel="00000000" w:rsidR="00000000" w:rsidRPr="00000000">
        <w:br w:type="page"/>
      </w:r>
      <w:r w:rsidDel="00000000" w:rsidR="00000000" w:rsidRPr="00000000">
        <w:rPr>
          <w:rtl w:val="0"/>
        </w:rPr>
      </w:r>
    </w:p>
    <w:p w:rsidR="00000000" w:rsidDel="00000000" w:rsidP="00000000" w:rsidRDefault="00000000" w:rsidRPr="00000000" w14:paraId="00000137">
      <w:pPr>
        <w:pStyle w:val="Heading1"/>
        <w:rPr/>
      </w:pPr>
      <w:r w:rsidDel="00000000" w:rsidR="00000000" w:rsidRPr="00000000">
        <w:rPr>
          <w:rtl w:val="0"/>
        </w:rPr>
        <w:t xml:space="preserve">Reflectievragen</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online inhoud maakt jou het snelst boos of onrustig?</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vaak kies jij zelf wat je bekijkt en hoe vaak kiest een aanbeveling?</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Heb jij ooit gemerkt dat één klik je feed langdurig veranderde?</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online omgeving voelt rustig en menselijk?</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heb jij voor het laatst een bericht gedeeld zonder het volledig te lezen?</w:t>
      </w:r>
    </w:p>
    <w:p w:rsidR="00000000" w:rsidDel="00000000" w:rsidP="00000000" w:rsidRDefault="00000000" w:rsidRPr="00000000" w14:paraId="0000013D">
      <w:pPr>
        <w:pStyle w:val="Heading2"/>
        <w:rPr/>
      </w:pPr>
      <w:r w:rsidDel="00000000" w:rsidR="00000000" w:rsidRPr="00000000">
        <w:rPr>
          <w:rtl w:val="0"/>
        </w:rPr>
      </w:r>
    </w:p>
    <w:p w:rsidR="00000000" w:rsidDel="00000000" w:rsidP="00000000" w:rsidRDefault="00000000" w:rsidRPr="00000000" w14:paraId="0000013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3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144">
      <w:pPr>
        <w:pStyle w:val="Heading2"/>
        <w:rPr/>
      </w:pPr>
      <w:r w:rsidDel="00000000" w:rsidR="00000000" w:rsidRPr="00000000">
        <w:rPr>
          <w:rtl w:val="0"/>
        </w:rPr>
      </w:r>
    </w:p>
    <w:p w:rsidR="00000000" w:rsidDel="00000000" w:rsidP="00000000" w:rsidRDefault="00000000" w:rsidRPr="00000000" w14:paraId="00000145">
      <w:pPr>
        <w:pStyle w:val="Heading2"/>
        <w:rPr/>
      </w:pPr>
      <w:r w:rsidDel="00000000" w:rsidR="00000000" w:rsidRPr="00000000">
        <w:rPr>
          <w:rtl w:val="0"/>
        </w:rPr>
        <w:t xml:space="preserve">Notities</w:t>
      </w:r>
    </w:p>
    <w:p w:rsidR="00000000" w:rsidDel="00000000" w:rsidP="00000000" w:rsidRDefault="00000000" w:rsidRPr="00000000" w14:paraId="0000014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6057900</wp:posOffset>
            </wp:positionH>
            <wp:positionV relativeFrom="paragraph">
              <wp:posOffset>1381460</wp:posOffset>
            </wp:positionV>
            <wp:extent cx="1261586" cy="1787892"/>
            <wp:effectExtent b="328052" l="186052" r="186052" t="328052"/>
            <wp:wrapNone/>
            <wp:docPr id="3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4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4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50">
      <w:pPr>
        <w:rPr/>
      </w:pPr>
      <w:r w:rsidDel="00000000" w:rsidR="00000000" w:rsidRPr="00000000">
        <w:br w:type="page"/>
      </w:r>
      <w:r w:rsidDel="00000000" w:rsidR="00000000" w:rsidRPr="00000000">
        <w:rPr>
          <w:rtl w:val="0"/>
        </w:rPr>
      </w:r>
    </w:p>
    <w:p w:rsidR="00000000" w:rsidDel="00000000" w:rsidP="00000000" w:rsidRDefault="00000000" w:rsidRPr="00000000" w14:paraId="00000151">
      <w:pPr>
        <w:pStyle w:val="Heading1"/>
        <w:rPr/>
      </w:pPr>
      <w:r w:rsidDel="00000000" w:rsidR="00000000" w:rsidRPr="00000000">
        <w:rPr>
          <w:rtl w:val="0"/>
        </w:rPr>
        <w:t xml:space="preserve">Hoofdstuk 8  </w:t>
        <w:br w:type="textWrapping"/>
        <w:t xml:space="preserve">De opkomst van wreed optimisme</w:t>
      </w:r>
    </w:p>
    <w:p w:rsidR="00000000" w:rsidDel="00000000" w:rsidP="00000000" w:rsidRDefault="00000000" w:rsidRPr="00000000" w14:paraId="00000152">
      <w:pPr>
        <w:pStyle w:val="Heading2"/>
        <w:rPr/>
      </w:pPr>
      <w:r w:rsidDel="00000000" w:rsidR="00000000" w:rsidRPr="00000000">
        <w:rPr>
          <w:rtl w:val="0"/>
        </w:rPr>
        <w:t xml:space="preserve">Samenvatting</w:t>
      </w:r>
    </w:p>
    <w:p w:rsidR="00000000" w:rsidDel="00000000" w:rsidP="00000000" w:rsidRDefault="00000000" w:rsidRPr="00000000" w14:paraId="00000153">
      <w:pPr>
        <w:rPr/>
      </w:pPr>
      <w:r w:rsidDel="00000000" w:rsidR="00000000" w:rsidRPr="00000000">
        <w:rPr>
          <w:rtl w:val="0"/>
        </w:rPr>
        <w:t xml:space="preserve">Hari leent het begrip wreed optimisme van historicus Ronald Purser. Het beschrijft een geruststellende individuele oplossing die doet alsof een structureel probleem volledig door persoonlijk gedrag kan worden opgelost. Een digitale detox, meditatie of appblokkade kan echt helpen. Het wordt wreed wanneer mensen vervolgens de schuld krijgen als hun aandacht alsnog bezwijkt onder een omgeving die bewust tegen hen werkt. Hari vergelijkt dit met vervuiling: een goed gasmasker helpt een individu, maar maakt schone lucht niet overbodig. Hij beschrijft ook de grenzen van zijn eigen offline experiment. De rust in Provincetown is waardevol, maar hij moet terug naar een samenleving waarin werk, relaties en informatie digitaal verlopen. De praktische conclusie is dubbel: gebruik persoonlijke hulpmiddelen omdat ze directe ruimte geven, en organiseer tegelijk verandering van werkcultuur, technologie en regelgeving. Alleen individuele zelfhulp maakt de machtsverhoudingen achter het probleem onzichtbaar.</w:t>
      </w:r>
    </w:p>
    <w:p w:rsidR="00000000" w:rsidDel="00000000" w:rsidP="00000000" w:rsidRDefault="00000000" w:rsidRPr="00000000" w14:paraId="00000154">
      <w:pPr>
        <w:rPr/>
      </w:pPr>
      <w:r w:rsidDel="00000000" w:rsidR="00000000" w:rsidRPr="00000000">
        <w:rPr>
          <w:rtl w:val="0"/>
        </w:rPr>
        <w:t xml:space="preserve">Het begrip wreed optimisme benoemt een aantrekkelijk verhaal: als jij maar de juiste ochtendroutine, meditatie-app of digitale detox kiest, krijg je je aandacht volledig terug. Zulke hulpmiddelen kunnen werkelijk waardevol zijn. Het wrede ontstaat wanneer hun beperkte werking wordt verzwegen en een mens zichzelf verwijt dat hij niet wint van een omgeving die systematisch op afleiding is ingericht.</w:t>
      </w:r>
    </w:p>
    <w:p w:rsidR="00000000" w:rsidDel="00000000" w:rsidP="00000000" w:rsidRDefault="00000000" w:rsidRPr="00000000" w14:paraId="00000155">
      <w:pPr>
        <w:rPr/>
      </w:pPr>
      <w:r w:rsidDel="00000000" w:rsidR="00000000" w:rsidRPr="00000000">
        <w:rPr>
          <w:rtl w:val="0"/>
        </w:rPr>
        <w:t xml:space="preserve">Hari gebruikt zijn verblijf zonder internet als bewijs én waarschuwing. Hij ervaart herstel, leest weer en voelt meer rust. Tegelijk kan hij niet permanent buiten de digitale samenleving blijven. Werk, vriendschappen en praktische zaken lopen erdoorheen. Zijn experiment laat dus zien wat er mogelijk wordt wanneer prikkels verdwijnen, maar niet hoe iedereen onder normale omstandigheden drie maanden aan zee kan wonen. Toegang tot rust is bovendien ongelijk verdeeld.</w:t>
      </w:r>
      <w:r w:rsidDel="00000000" w:rsidR="00000000" w:rsidRPr="00000000">
        <w:drawing>
          <wp:anchor allowOverlap="1" behindDoc="0" distB="114300" distT="114300" distL="114300" distR="114300" hidden="0" layoutInCell="1" locked="0" relativeHeight="0" simplePos="0">
            <wp:simplePos x="0" y="0"/>
            <wp:positionH relativeFrom="column">
              <wp:posOffset>5995988</wp:posOffset>
            </wp:positionH>
            <wp:positionV relativeFrom="paragraph">
              <wp:posOffset>940023</wp:posOffset>
            </wp:positionV>
            <wp:extent cx="1261586" cy="1787892"/>
            <wp:effectExtent b="328052" l="186052" r="186052" t="328052"/>
            <wp:wrapNone/>
            <wp:docPr id="3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56">
      <w:pPr>
        <w:rPr/>
      </w:pPr>
      <w:r w:rsidDel="00000000" w:rsidR="00000000" w:rsidRPr="00000000">
        <w:rPr>
          <w:rtl w:val="0"/>
        </w:rPr>
        <w:t xml:space="preserve">Het hoofdstuk voorkomt twee gemakkelijke uitwegen. Alleen zelfhulp is te klein; alleen systeemkritiek kan machteloos maken. Persoonlijke maatregelen geven vandaag bescherming, terwijl collectieve actie de standaardomgeving kan veranderen. De bruikbare vraag wordt daarmee: wat kan ik zelf aanpassen, wat moeten we in onze organisatie afspreken en welke regels zijn maatschappelijk nodig?</w:t>
      </w:r>
    </w:p>
    <w:p w:rsidR="00000000" w:rsidDel="00000000" w:rsidP="00000000" w:rsidRDefault="00000000" w:rsidRPr="00000000" w14:paraId="00000157">
      <w:pPr>
        <w:pStyle w:val="Heading2"/>
        <w:rPr/>
      </w:pPr>
      <w:r w:rsidDel="00000000" w:rsidR="00000000" w:rsidRPr="00000000">
        <w:rPr>
          <w:rtl w:val="0"/>
        </w:rPr>
      </w:r>
    </w:p>
    <w:p w:rsidR="00000000" w:rsidDel="00000000" w:rsidP="00000000" w:rsidRDefault="00000000" w:rsidRPr="00000000" w14:paraId="00000158">
      <w:pPr>
        <w:pStyle w:val="Heading2"/>
        <w:rPr/>
      </w:pPr>
      <w:r w:rsidDel="00000000" w:rsidR="00000000" w:rsidRPr="00000000">
        <w:rPr>
          <w:rtl w:val="0"/>
        </w:rPr>
        <w:t xml:space="preserve">Kerninzichten</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Een persoonlijke oplossing kan nuttig en toch onvoldoende zijn.</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Wreed optimisme vertaalt systeemdruk in persoonlijk falen.</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Digitale onthouding is niet voor iedereen haalbaar en verandert het systeem niet.</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Herstel van aandacht vraagt tegelijk individuele bescherming en collectieve hervorming.</w:t>
      </w:r>
    </w:p>
    <w:p w:rsidR="00000000" w:rsidDel="00000000" w:rsidP="00000000" w:rsidRDefault="00000000" w:rsidRPr="00000000" w14:paraId="0000015D">
      <w:pPr>
        <w:rPr/>
      </w:pPr>
      <w:r w:rsidDel="00000000" w:rsidR="00000000" w:rsidRPr="00000000">
        <w:br w:type="page"/>
      </w:r>
      <w:r w:rsidDel="00000000" w:rsidR="00000000" w:rsidRPr="00000000">
        <w:rPr>
          <w:rtl w:val="0"/>
        </w:rPr>
      </w:r>
    </w:p>
    <w:p w:rsidR="00000000" w:rsidDel="00000000" w:rsidP="00000000" w:rsidRDefault="00000000" w:rsidRPr="00000000" w14:paraId="0000015E">
      <w:pPr>
        <w:pStyle w:val="Heading1"/>
        <w:rPr/>
      </w:pPr>
      <w:r w:rsidDel="00000000" w:rsidR="00000000" w:rsidRPr="00000000">
        <w:rPr>
          <w:rtl w:val="0"/>
        </w:rPr>
        <w:t xml:space="preserve">Reflectievragen</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persoonlijke focustip heeft jou echt geholpen?</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voelde een zelfhulptip vooral als extra schuld?</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digitale verplichtingen kun jij niet simpelweg uitschakelen?</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Waar heb jij invloed op en waar nauwelijks?</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Met wie deel jij hetzelfde aandachtsprobleem?</w:t>
      </w:r>
    </w:p>
    <w:p w:rsidR="00000000" w:rsidDel="00000000" w:rsidP="00000000" w:rsidRDefault="00000000" w:rsidRPr="00000000" w14:paraId="00000164">
      <w:pPr>
        <w:pStyle w:val="Heading2"/>
        <w:rPr/>
      </w:pPr>
      <w:r w:rsidDel="00000000" w:rsidR="00000000" w:rsidRPr="00000000">
        <w:rPr>
          <w:rtl w:val="0"/>
        </w:rPr>
      </w:r>
    </w:p>
    <w:p w:rsidR="00000000" w:rsidDel="00000000" w:rsidP="00000000" w:rsidRDefault="00000000" w:rsidRPr="00000000" w14:paraId="0000016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A">
      <w:pPr>
        <w:pStyle w:val="Heading2"/>
        <w:rPr/>
      </w:pPr>
      <w:r w:rsidDel="00000000" w:rsidR="00000000" w:rsidRPr="00000000">
        <w:rPr>
          <w:rtl w:val="0"/>
        </w:rPr>
      </w:r>
    </w:p>
    <w:p w:rsidR="00000000" w:rsidDel="00000000" w:rsidP="00000000" w:rsidRDefault="00000000" w:rsidRPr="00000000" w14:paraId="0000016B">
      <w:pPr>
        <w:pStyle w:val="Heading2"/>
        <w:rPr/>
      </w:pPr>
      <w:r w:rsidDel="00000000" w:rsidR="00000000" w:rsidRPr="00000000">
        <w:rPr>
          <w:rtl w:val="0"/>
        </w:rPr>
        <w:t xml:space="preserve">Mijn notities</w:t>
      </w:r>
    </w:p>
    <w:p w:rsidR="00000000" w:rsidDel="00000000" w:rsidP="00000000" w:rsidRDefault="00000000" w:rsidRPr="00000000" w14:paraId="0000016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6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0">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17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76">
      <w:pPr>
        <w:spacing w:after="60" w:lineRule="auto"/>
        <w:rPr>
          <w:color w:val="bebebe"/>
        </w:rPr>
      </w:pPr>
      <w:r w:rsidDel="00000000" w:rsidR="00000000" w:rsidRPr="00000000">
        <w:rPr>
          <w:rtl w:val="0"/>
        </w:rPr>
      </w:r>
    </w:p>
    <w:p w:rsidR="00000000" w:rsidDel="00000000" w:rsidP="00000000" w:rsidRDefault="00000000" w:rsidRPr="00000000" w14:paraId="00000177">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-1826893</wp:posOffset>
            </wp:positionH>
            <wp:positionV relativeFrom="paragraph">
              <wp:posOffset>733425</wp:posOffset>
            </wp:positionV>
            <wp:extent cx="1261586" cy="1787892"/>
            <wp:effectExtent b="328052" l="186052" r="186052" t="328052"/>
            <wp:wrapNone/>
            <wp:docPr id="3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78">
      <w:pPr>
        <w:pStyle w:val="Heading1"/>
        <w:rPr/>
      </w:pPr>
      <w:r w:rsidDel="00000000" w:rsidR="00000000" w:rsidRPr="00000000">
        <w:rPr>
          <w:rtl w:val="0"/>
        </w:rPr>
        <w:t xml:space="preserve">Hoofdstuk 9  </w:t>
        <w:br w:type="textWrapping"/>
        <w:t xml:space="preserve">Eerste tekenen van een diepere oplossing</w:t>
      </w:r>
    </w:p>
    <w:p w:rsidR="00000000" w:rsidDel="00000000" w:rsidP="00000000" w:rsidRDefault="00000000" w:rsidRPr="00000000" w14:paraId="00000179">
      <w:pPr>
        <w:pStyle w:val="Heading2"/>
        <w:rPr/>
      </w:pPr>
      <w:r w:rsidDel="00000000" w:rsidR="00000000" w:rsidRPr="00000000">
        <w:rPr>
          <w:rtl w:val="0"/>
        </w:rPr>
        <w:t xml:space="preserve">Samenvatting</w:t>
      </w:r>
    </w:p>
    <w:p w:rsidR="00000000" w:rsidDel="00000000" w:rsidP="00000000" w:rsidRDefault="00000000" w:rsidRPr="00000000" w14:paraId="0000017A">
      <w:pPr>
        <w:rPr/>
      </w:pPr>
      <w:r w:rsidDel="00000000" w:rsidR="00000000" w:rsidRPr="00000000">
        <w:rPr>
          <w:rtl w:val="0"/>
        </w:rPr>
        <w:t xml:space="preserve">Hari bezoekt technologiecritici en ontwerpers die zoeken naar structurele alternatieven. Zij stellen voor het verdienmodel te veranderen waardoor bedrijven profiteren van maximale kijktijd en gedragsmanipulatie. Mogelijkheden zijn abonnementen, publieke of coöperatieve digitale voorzieningen en wettelijke verplichtingen die gebruikersbelang centraal stellen. Hij bespreekt ideeën die lijken op een fiduciaire plicht: technologiebedrijven zouden hun kennis en macht niet tegen hun gebruikers mogen inzetten. Ook interoperabiliteit en regelgeving kunnen concurrentie mogelijk maken zonder dat mensen hun sociale netwerk verliezen. Een belangrijk inzicht is dat technologie geen natuurverschijnsel is. Functies, meetwaarden en prikkels zijn ontworpen en kunnen dus opnieuw worden ontworpen. Politieke verandering lijkt aanvankelijk onrealistisch, maar Hari wijst op eerdere collectieve successen, zoals regels tegen lood in verf en benzine. De eerste stap is stoppen met doen alsof het huidige model de enige denkbare vorm van digitale technologie is.</w:t>
      </w:r>
    </w:p>
    <w:p w:rsidR="00000000" w:rsidDel="00000000" w:rsidP="00000000" w:rsidRDefault="00000000" w:rsidRPr="00000000" w14:paraId="0000017B">
      <w:pPr>
        <w:rPr/>
      </w:pPr>
      <w:r w:rsidDel="00000000" w:rsidR="00000000" w:rsidRPr="00000000">
        <w:rPr>
          <w:rtl w:val="0"/>
        </w:rPr>
        <w:t xml:space="preserve">Hari verkent voorstellen die verder gaan dan minder schermtijd. De kern is het verdienmodel. Zolang winst groeit wanneer mensen langer worden gevolgd en vastgehouden, blijven bedrijven sterke prikkels houden om betrokkenheid boven welzijn te plaatsen. Abonnementen, publieke digitale infrastructuur, coöperatief eigendom of andere betaalmodellen kunnen de relatie veranderen, al heeft elk alternatief eigen nadelen.</w:t>
      </w:r>
    </w:p>
    <w:p w:rsidR="00000000" w:rsidDel="00000000" w:rsidP="00000000" w:rsidRDefault="00000000" w:rsidRPr="00000000" w14:paraId="0000017C">
      <w:pPr>
        <w:rPr/>
      </w:pPr>
      <w:r w:rsidDel="00000000" w:rsidR="00000000" w:rsidRPr="00000000">
        <w:rPr>
          <w:rtl w:val="0"/>
        </w:rPr>
        <w:t xml:space="preserve">Een tweede oplossingsrichting is een zorgplicht voor technologiebedrijven. Organisaties die veel weten over kwetsbaarheden en gedrag zouden die kennis niet tegen gebruikers mogen inzetten. Transparantie alleen is onvoldoende wanneer voorwaarden onleesbaar zijn en echte alternatieven ontbreken. Ook interoperabiliteit kan helpen: gebruikers zouden van dienst moeten kunnen wisselen zonder al hun contacten en geschiedenis te verliezen. Dat verlaagt de macht van gesloten platforms.</w:t>
      </w:r>
    </w:p>
    <w:p w:rsidR="00000000" w:rsidDel="00000000" w:rsidP="00000000" w:rsidRDefault="00000000" w:rsidRPr="00000000" w14:paraId="0000017D">
      <w:pPr>
        <w:rPr/>
      </w:pPr>
      <w:r w:rsidDel="00000000" w:rsidR="00000000" w:rsidRPr="00000000">
        <w:rPr>
          <w:rtl w:val="0"/>
        </w:rPr>
        <w:t xml:space="preserve">De diepere boodschap is dat huidige technologie het resultaat is van politieke en zakelijke keuzes. Wat ontworpen is, kan opnieuw worden ontworpen. Hari vergelijkt dit met eerdere campagnes tegen lood en andere schadelijke producten. Verandering leek daar eveneens onrealistisch totdat publieke normen, bewijs en organisatie samenkwamen. Een aandachtspolitiek begint dus met verbeelding: niet vragen hoe mensen zich perfect aanpassen aan het huidige systeem, maar welk systeem hun doelen beter zou dienen.</w:t>
      </w:r>
    </w:p>
    <w:p w:rsidR="00000000" w:rsidDel="00000000" w:rsidP="00000000" w:rsidRDefault="00000000" w:rsidRPr="00000000" w14:paraId="0000017E">
      <w:pPr>
        <w:pStyle w:val="Heading2"/>
        <w:rPr/>
      </w:pPr>
      <w:r w:rsidDel="00000000" w:rsidR="00000000" w:rsidRPr="00000000">
        <w:rPr>
          <w:rtl w:val="0"/>
        </w:rPr>
      </w:r>
    </w:p>
    <w:p w:rsidR="00000000" w:rsidDel="00000000" w:rsidP="00000000" w:rsidRDefault="00000000" w:rsidRPr="00000000" w14:paraId="0000017F">
      <w:pPr>
        <w:pStyle w:val="Heading2"/>
        <w:rPr/>
      </w:pPr>
      <w:r w:rsidDel="00000000" w:rsidR="00000000" w:rsidRPr="00000000">
        <w:rPr>
          <w:rtl w:val="0"/>
        </w:rPr>
        <w:t xml:space="preserve">Kerninzichten</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Het surveillance- en advertentiemodel is een keuze, geen technische noodzaak.</w:t>
      </w:r>
      <w:r w:rsidDel="00000000" w:rsidR="00000000" w:rsidRPr="00000000">
        <w:drawing>
          <wp:anchor allowOverlap="1" behindDoc="0" distB="114300" distT="114300" distL="114300" distR="114300" hidden="0" layoutInCell="1" locked="0" relativeHeight="0" simplePos="0">
            <wp:simplePos x="0" y="0"/>
            <wp:positionH relativeFrom="column">
              <wp:posOffset>6272213</wp:posOffset>
            </wp:positionH>
            <wp:positionV relativeFrom="paragraph">
              <wp:posOffset>200978</wp:posOffset>
            </wp:positionV>
            <wp:extent cx="1261586" cy="1787892"/>
            <wp:effectExtent b="328052" l="186052" r="186052" t="328052"/>
            <wp:wrapNone/>
            <wp:docPr id="3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Andere eigendoms- en betaalmodellen kunnen andere ontwerpprikkels creëren.</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Regels kunnen de machtsasymmetrie tussen individuele gebruikers en platforms verkleinen.</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Historische hervormingen begonnen vaak toen schadelijke systemen niet langer als onvermijdelijk golden.</w:t>
      </w:r>
    </w:p>
    <w:p w:rsidR="00000000" w:rsidDel="00000000" w:rsidP="00000000" w:rsidRDefault="00000000" w:rsidRPr="00000000" w14:paraId="00000184">
      <w:pPr>
        <w:rPr/>
      </w:pPr>
      <w:r w:rsidDel="00000000" w:rsidR="00000000" w:rsidRPr="00000000">
        <w:br w:type="page"/>
      </w:r>
      <w:r w:rsidDel="00000000" w:rsidR="00000000" w:rsidRPr="00000000">
        <w:rPr>
          <w:rtl w:val="0"/>
        </w:rPr>
      </w:r>
    </w:p>
    <w:p w:rsidR="00000000" w:rsidDel="00000000" w:rsidP="00000000" w:rsidRDefault="00000000" w:rsidRPr="00000000" w14:paraId="00000185">
      <w:pPr>
        <w:pStyle w:val="Heading1"/>
        <w:rPr/>
      </w:pPr>
      <w:r w:rsidDel="00000000" w:rsidR="00000000" w:rsidRPr="00000000">
        <w:rPr>
          <w:rtl w:val="0"/>
        </w:rPr>
        <w:t xml:space="preserve">Reflectievragen</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Voor welke digitale dienst zou jij willen betalen als die jouw aandacht beschermt?</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platformfunctie zou jij direct anders ontwerpen?</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Wie moet eigenaar zijn van jouw gedragsgegevens?</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publieke digitale voorziening mis jij?</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technologische verandering leek ooit onmogelijk maar is nu normaal?</w:t>
      </w:r>
    </w:p>
    <w:p w:rsidR="00000000" w:rsidDel="00000000" w:rsidP="00000000" w:rsidRDefault="00000000" w:rsidRPr="00000000" w14:paraId="0000018B">
      <w:pPr>
        <w:pStyle w:val="Heading2"/>
        <w:rPr/>
      </w:pPr>
      <w:r w:rsidDel="00000000" w:rsidR="00000000" w:rsidRPr="00000000">
        <w:rPr>
          <w:rtl w:val="0"/>
        </w:rPr>
      </w:r>
    </w:p>
    <w:p w:rsidR="00000000" w:rsidDel="00000000" w:rsidP="00000000" w:rsidRDefault="00000000" w:rsidRPr="00000000" w14:paraId="0000018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8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8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8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192">
      <w:pPr>
        <w:pStyle w:val="Heading2"/>
        <w:rPr/>
      </w:pPr>
      <w:r w:rsidDel="00000000" w:rsidR="00000000" w:rsidRPr="00000000">
        <w:rPr>
          <w:rtl w:val="0"/>
        </w:rPr>
      </w:r>
    </w:p>
    <w:p w:rsidR="00000000" w:rsidDel="00000000" w:rsidP="00000000" w:rsidRDefault="00000000" w:rsidRPr="00000000" w14:paraId="00000193">
      <w:pPr>
        <w:pStyle w:val="Heading2"/>
        <w:rPr/>
      </w:pPr>
      <w:r w:rsidDel="00000000" w:rsidR="00000000" w:rsidRPr="00000000">
        <w:rPr>
          <w:rtl w:val="0"/>
        </w:rPr>
        <w:t xml:space="preserve">Mijn notities</w:t>
      </w:r>
    </w:p>
    <w:p w:rsidR="00000000" w:rsidDel="00000000" w:rsidP="00000000" w:rsidRDefault="00000000" w:rsidRPr="00000000" w14:paraId="0000019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-1826893</wp:posOffset>
            </wp:positionH>
            <wp:positionV relativeFrom="paragraph">
              <wp:posOffset>157162</wp:posOffset>
            </wp:positionV>
            <wp:extent cx="1261586" cy="1787892"/>
            <wp:effectExtent b="328052" l="186052" r="186052" t="328052"/>
            <wp:wrapNone/>
            <wp:docPr id="3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9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9E">
      <w:pPr>
        <w:rPr/>
      </w:pPr>
      <w:r w:rsidDel="00000000" w:rsidR="00000000" w:rsidRPr="00000000">
        <w:br w:type="page"/>
      </w:r>
      <w:r w:rsidDel="00000000" w:rsidR="00000000" w:rsidRPr="00000000">
        <w:rPr>
          <w:rtl w:val="0"/>
        </w:rPr>
      </w:r>
    </w:p>
    <w:p w:rsidR="00000000" w:rsidDel="00000000" w:rsidP="00000000" w:rsidRDefault="00000000" w:rsidRPr="00000000" w14:paraId="0000019F">
      <w:pPr>
        <w:pStyle w:val="Heading1"/>
        <w:rPr/>
      </w:pPr>
      <w:r w:rsidDel="00000000" w:rsidR="00000000" w:rsidRPr="00000000">
        <w:rPr>
          <w:rtl w:val="0"/>
        </w:rPr>
        <w:t xml:space="preserve">Hoofdstuk 10  </w:t>
        <w:br w:type="textWrapping"/>
        <w:t xml:space="preserve">De toename van stress en waakzaamheid</w:t>
      </w:r>
    </w:p>
    <w:p w:rsidR="00000000" w:rsidDel="00000000" w:rsidP="00000000" w:rsidRDefault="00000000" w:rsidRPr="00000000" w14:paraId="000001A0">
      <w:pPr>
        <w:rPr/>
      </w:pPr>
      <w:r w:rsidDel="00000000" w:rsidR="00000000" w:rsidRPr="00000000">
        <w:rPr>
          <w:rtl w:val="0"/>
        </w:rPr>
        <w:t xml:space="preserve">Aandacht versmalt wanneer mensen zich onveilig of langdurig gestrest voelen. Hari beschrijft hoe bedreiging het brein in een staat van waakzaamheid brengt. Dat is nuttig bij acuut gevaar: de aandacht scant snel de omgeving. Bij chronische stress wordt diezelfde reactie een probleem. Mensen hebben dan minder mentale ruimte voor rustig leren, plannen of langdurig nadenken. Hari vertelt het verhaal van Nadine Burke Harris, die bij kinderen zag hoe ingrijpende jeugdervaringen samenhangen met gezondheid en aandacht. Gedrag dat in de klas als ongeconcentreerd of lastig wordt gezien, kan deels een aanpassing zijn aan onveiligheid. Armoede, onzeker werk, geweld, discriminatie en instabiele huisvesting zijn daarom ook aandachtvraagstukken. Individuele kalmeringstechnieken kunnen helpen, maar nemen een reële dreiging niet weg. De diepere oplossing vraagt veiligheid, betrouwbare steun en vermindering van chronische onzekerheid.</w:t>
      </w:r>
    </w:p>
    <w:p w:rsidR="00000000" w:rsidDel="00000000" w:rsidP="00000000" w:rsidRDefault="00000000" w:rsidRPr="00000000" w14:paraId="000001A1">
      <w:pPr>
        <w:rPr/>
      </w:pPr>
      <w:r w:rsidDel="00000000" w:rsidR="00000000" w:rsidRPr="00000000">
        <w:rPr>
          <w:rtl w:val="0"/>
        </w:rPr>
        <w:t xml:space="preserve">Hari laat zien dat aandacht niet alleen door verleiding verdwijnt, maar ook door dreiging wordt opgeëist. Bij acuut gevaar vernauwt aandacht zich. Het lichaam scant de omgeving en bereidt zich voor op handelen. Dat mechanisme is nuttig wanneer de dreiging tijdelijk is. Bij langdurige stress blijft het alarmsysteem echter actief en wordt rustige, brede en volgehouden aandacht moeilijker.</w:t>
      </w:r>
    </w:p>
    <w:p w:rsidR="00000000" w:rsidDel="00000000" w:rsidP="00000000" w:rsidRDefault="00000000" w:rsidRPr="00000000" w14:paraId="000001A2">
      <w:pPr>
        <w:rPr/>
      </w:pPr>
      <w:r w:rsidDel="00000000" w:rsidR="00000000" w:rsidRPr="00000000">
        <w:rPr>
          <w:rtl w:val="0"/>
        </w:rPr>
        <w:t xml:space="preserve">Het werk van kinderarts Nadine Burke Harris maakt zichtbaar hoe ingrijpende jeugdervaringen zich kunnen uiten in gedrag en gezondheid. Een kind dat voortdurend alert moet zijn op conflict of onveiligheid kan in een klas moeilijk stilzitten of een lange instructie volgen. Dat gedrag uitsluitend lezen als gebrek aan motivatie mist de functie die waakzaamheid elders heeft gehad. Begrip van context betekent niet dat grenzen verdwijnen; het verandert wel de aard van passende steun.</w:t>
      </w:r>
    </w:p>
    <w:p w:rsidR="00000000" w:rsidDel="00000000" w:rsidP="00000000" w:rsidRDefault="00000000" w:rsidRPr="00000000" w14:paraId="000001A3">
      <w:pPr>
        <w:rPr/>
      </w:pPr>
      <w:r w:rsidDel="00000000" w:rsidR="00000000" w:rsidRPr="00000000">
        <w:rPr>
          <w:rtl w:val="0"/>
        </w:rPr>
        <w:t xml:space="preserve">Armoede, schulden, discriminatie, geweld en onzeker werk worden zo ook aandachtsvraagstukken. Zij leggen een blijvend beslag op mentale ruimte. Ademhaling, planning en therapie kunnen helpen, maar lossen een onveilige woning of onvoorspelbaar inkomen niet op. Een eerlijke aanpak combineert individuele regulatie met betrouwbare relaties, veilige instituties en vermindering van reële onzekerheid.</w:t>
      </w:r>
    </w:p>
    <w:p w:rsidR="00000000" w:rsidDel="00000000" w:rsidP="00000000" w:rsidRDefault="00000000" w:rsidRPr="00000000" w14:paraId="000001A4">
      <w:pPr>
        <w:pStyle w:val="Heading2"/>
        <w:rPr/>
      </w:pPr>
      <w:r w:rsidDel="00000000" w:rsidR="00000000" w:rsidRPr="00000000">
        <w:rPr>
          <w:rtl w:val="0"/>
        </w:rPr>
      </w:r>
    </w:p>
    <w:p w:rsidR="00000000" w:rsidDel="00000000" w:rsidP="00000000" w:rsidRDefault="00000000" w:rsidRPr="00000000" w14:paraId="000001A5">
      <w:pPr>
        <w:pStyle w:val="Heading2"/>
        <w:rPr/>
      </w:pPr>
      <w:r w:rsidDel="00000000" w:rsidR="00000000" w:rsidRPr="00000000">
        <w:rPr>
          <w:rtl w:val="0"/>
        </w:rPr>
        <w:t xml:space="preserve">Kerninzichten</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Waakzaamheid is een normale reactie op gevaar, maar schaadt diepe aandacht wanneer zij chronisch wordt.</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Gedrag krijgt een andere betekenis wanneer de context van stress en trauma wordt meegenomen.</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Sociale en economische onzekerheid trekken voortdurend aandacht weg.</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Rusttechnieken kunnen reguleren; echte veiligheid kan niet volledig worden nagebootst.</w:t>
      </w:r>
    </w:p>
    <w:p w:rsidR="00000000" w:rsidDel="00000000" w:rsidP="00000000" w:rsidRDefault="00000000" w:rsidRPr="00000000" w14:paraId="000001AA">
      <w:pPr>
        <w:rPr/>
      </w:pPr>
      <w:r w:rsidDel="00000000" w:rsidR="00000000" w:rsidRPr="00000000">
        <w:br w:type="page"/>
      </w:r>
      <w:r w:rsidDel="00000000" w:rsidR="00000000" w:rsidRPr="00000000">
        <w:rPr>
          <w:rtl w:val="0"/>
        </w:rPr>
      </w:r>
    </w:p>
    <w:p w:rsidR="00000000" w:rsidDel="00000000" w:rsidP="00000000" w:rsidRDefault="00000000" w:rsidRPr="00000000" w14:paraId="000001AB">
      <w:pPr>
        <w:pStyle w:val="Heading1"/>
        <w:rPr/>
      </w:pPr>
      <w:r w:rsidDel="00000000" w:rsidR="00000000" w:rsidRPr="00000000">
        <w:rPr>
          <w:rtl w:val="0"/>
        </w:rPr>
        <w:t xml:space="preserve">Reflectievragen</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gebeurt er met jouw concentratie wanneer je stress ervaart?</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signalen laten zien dat jouw lichaam op scherp staat?</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Bij wie of waar voel jij je voldoende veilig om diep te denken?</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onzekerheid bezet momenteel mentale ruimte?</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reageer jij op iemand die zichtbaar onrustig of afgeleid is?</w:t>
      </w:r>
    </w:p>
    <w:p w:rsidR="00000000" w:rsidDel="00000000" w:rsidP="00000000" w:rsidRDefault="00000000" w:rsidRPr="00000000" w14:paraId="000001B1">
      <w:pPr>
        <w:pStyle w:val="Heading2"/>
        <w:rPr/>
      </w:pPr>
      <w:r w:rsidDel="00000000" w:rsidR="00000000" w:rsidRPr="00000000">
        <w:rPr>
          <w:rtl w:val="0"/>
        </w:rPr>
      </w:r>
    </w:p>
    <w:p w:rsidR="00000000" w:rsidDel="00000000" w:rsidP="00000000" w:rsidRDefault="00000000" w:rsidRPr="00000000" w14:paraId="000001B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1B8">
      <w:pPr>
        <w:pStyle w:val="Heading2"/>
        <w:rPr/>
      </w:pPr>
      <w:r w:rsidDel="00000000" w:rsidR="00000000" w:rsidRPr="00000000">
        <w:rPr>
          <w:rtl w:val="0"/>
        </w:rPr>
      </w:r>
    </w:p>
    <w:p w:rsidR="00000000" w:rsidDel="00000000" w:rsidP="00000000" w:rsidRDefault="00000000" w:rsidRPr="00000000" w14:paraId="000001B9">
      <w:pPr>
        <w:pStyle w:val="Heading2"/>
        <w:rPr/>
      </w:pPr>
      <w:r w:rsidDel="00000000" w:rsidR="00000000" w:rsidRPr="00000000">
        <w:rPr>
          <w:rtl w:val="0"/>
        </w:rPr>
        <w:t xml:space="preserve">Mijn notities</w:t>
      </w:r>
    </w:p>
    <w:p w:rsidR="00000000" w:rsidDel="00000000" w:rsidP="00000000" w:rsidRDefault="00000000" w:rsidRPr="00000000" w14:paraId="000001B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BE">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1B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C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C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C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C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C4">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5795963</wp:posOffset>
            </wp:positionH>
            <wp:positionV relativeFrom="paragraph">
              <wp:posOffset>657225</wp:posOffset>
            </wp:positionV>
            <wp:extent cx="1261586" cy="1787892"/>
            <wp:effectExtent b="328052" l="186052" r="186052" t="328052"/>
            <wp:wrapNone/>
            <wp:docPr id="4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1C5">
      <w:pPr>
        <w:pStyle w:val="Heading1"/>
        <w:rPr/>
      </w:pPr>
      <w:r w:rsidDel="00000000" w:rsidR="00000000" w:rsidRPr="00000000">
        <w:rPr>
          <w:rtl w:val="0"/>
        </w:rPr>
        <w:t xml:space="preserve">Hoofdstuk 11  </w:t>
        <w:br w:type="textWrapping"/>
        <w:t xml:space="preserve">Plaatsen die snelheid en uitputting terugdrongen</w:t>
      </w:r>
    </w:p>
    <w:p w:rsidR="00000000" w:rsidDel="00000000" w:rsidP="00000000" w:rsidRDefault="00000000" w:rsidRPr="00000000" w14:paraId="000001C6">
      <w:pPr>
        <w:pStyle w:val="Heading2"/>
        <w:rPr/>
      </w:pPr>
      <w:r w:rsidDel="00000000" w:rsidR="00000000" w:rsidRPr="00000000">
        <w:rPr>
          <w:rtl w:val="0"/>
        </w:rPr>
        <w:t xml:space="preserve">Samenvatting</w:t>
      </w:r>
    </w:p>
    <w:p w:rsidR="00000000" w:rsidDel="00000000" w:rsidP="00000000" w:rsidRDefault="00000000" w:rsidRPr="00000000" w14:paraId="000001C7">
      <w:pPr>
        <w:rPr/>
      </w:pPr>
      <w:r w:rsidDel="00000000" w:rsidR="00000000" w:rsidRPr="00000000">
        <w:rPr>
          <w:rtl w:val="0"/>
        </w:rPr>
        <w:t xml:space="preserve">Hari zoekt organisaties die de oorzaken van versnelling daadwerkelijk veranderden. Hij bezoekt onder meer Perpetual Guardian in Nieuw-Zeeland, waar een proef met een vierdaagse werkweek liet zien dat werknemers in minder tijd hun werk konden doen, met minder stress en zonder productiviteitsverlies in de proef. Minder uren betekende niet simpelweg harder rennen; teams schrapten inefficiënte vergaderingen en beschermden geconcentreerde werktijd. Het hoofdstuk laat zien dat uitputting en afleiding mede organisatorische uitkomsten zijn. Wanneer werkgevers aanwezigheid, onmiddellijke reacties en lange dagen belonen, ontstaat druk om voortdurend te schakelen. Andere regels kunnen herstel en focus terugbrengen. Hari waarschuwt impliciet dat één casus geen universeel recept is. Werk verschilt en kortere uren moeten niet leiden tot onhaalbare werkverdichting. Het bredere inzicht blijft: werktijd en bereikbaarheid zijn ontworpen afspraken en kunnen collectief opnieuw worden ingericht.</w:t>
      </w:r>
    </w:p>
    <w:p w:rsidR="00000000" w:rsidDel="00000000" w:rsidP="00000000" w:rsidRDefault="00000000" w:rsidRPr="00000000" w14:paraId="000001C8">
      <w:pPr>
        <w:rPr/>
      </w:pPr>
      <w:r w:rsidDel="00000000" w:rsidR="00000000" w:rsidRPr="00000000">
        <w:rPr>
          <w:rtl w:val="0"/>
        </w:rPr>
        <w:t xml:space="preserve">Dit hoofdstuk zoekt plekken waar tempo en uitputting niet alleen worden besproken, maar organisatorisch zijn veranderd. Het bekendste voorbeeld is Perpetual Guardian in Nieuw-Zeeland. Het bedrijf testte een vierdaagse werkweek met behoud van salaris en verwachtingen rond output. Werknemers rapporteerden minder stress en een betere balans, terwijl de productiviteit in de proef niet daalde.</w:t>
      </w:r>
    </w:p>
    <w:p w:rsidR="00000000" w:rsidDel="00000000" w:rsidP="00000000" w:rsidRDefault="00000000" w:rsidRPr="00000000" w14:paraId="000001C9">
      <w:pPr>
        <w:rPr/>
      </w:pPr>
      <w:r w:rsidDel="00000000" w:rsidR="00000000" w:rsidRPr="00000000">
        <w:rPr>
          <w:rtl w:val="0"/>
        </w:rPr>
        <w:t xml:space="preserve">De winst kwam niet magisch uit één vrije dag. Teams moesten onderzoeken welk werk weinig waarde toevoegde. Vergaderingen werden korter, processen duidelijker en onderbrekingen bewuster beperkt. Daarmee keert Hari een bekende aanname om: lange aanwezigheid is niet hetzelfde als goede prestatie. Uitputting kan uren toevoegen en kwaliteit wegnemen, terwijl herstel mensen in staat stelt geconcentreerder te werken.</w:t>
      </w:r>
    </w:p>
    <w:p w:rsidR="00000000" w:rsidDel="00000000" w:rsidP="00000000" w:rsidRDefault="00000000" w:rsidRPr="00000000" w14:paraId="000001CA">
      <w:pPr>
        <w:rPr/>
      </w:pPr>
      <w:r w:rsidDel="00000000" w:rsidR="00000000" w:rsidRPr="00000000">
        <w:rPr>
          <w:rtl w:val="0"/>
        </w:rPr>
        <w:t xml:space="preserve">Een vierdaagse werkweek is geen universeel knopje. Zorg, onderwijs, dienstverlening en productie vragen andere bezetting dan kantoorwerk. Een slecht ingevoerde verkorting kan tot werkverdichting leiden. De overdraagbare les zit daarom in het gezamenlijk herontwerpen van tijd: doelen verduidelijken, verspilling schrappen, bereikbaarheid begrenzen en herstel als voorwaarde voor kwaliteit behandelen.</w:t>
      </w:r>
    </w:p>
    <w:p w:rsidR="00000000" w:rsidDel="00000000" w:rsidP="00000000" w:rsidRDefault="00000000" w:rsidRPr="00000000" w14:paraId="000001CB">
      <w:pPr>
        <w:pStyle w:val="Heading2"/>
        <w:rPr/>
      </w:pPr>
      <w:r w:rsidDel="00000000" w:rsidR="00000000" w:rsidRPr="00000000">
        <w:rPr>
          <w:rtl w:val="0"/>
        </w:rPr>
      </w:r>
    </w:p>
    <w:p w:rsidR="00000000" w:rsidDel="00000000" w:rsidP="00000000" w:rsidRDefault="00000000" w:rsidRPr="00000000" w14:paraId="000001CC">
      <w:pPr>
        <w:pStyle w:val="Heading2"/>
        <w:rPr/>
      </w:pPr>
      <w:r w:rsidDel="00000000" w:rsidR="00000000" w:rsidRPr="00000000">
        <w:rPr>
          <w:rtl w:val="0"/>
        </w:rPr>
        <w:t xml:space="preserve">Kerninzichten</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Kortere werktijd kan teams dwingen verspilling te verwijderen en focus te beschermen.</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Aanwezigheid en productiviteit zijn niet hetzelfde.</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Organisatiebeleid bepaalt hoeveel onderbreking werknemers als normaal ervaren.</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Een vierdaagse werkweek werkt alleen wanneer doelen, bezetting en werkdruk kloppen.</w:t>
      </w:r>
    </w:p>
    <w:p w:rsidR="00000000" w:rsidDel="00000000" w:rsidP="00000000" w:rsidRDefault="00000000" w:rsidRPr="00000000" w14:paraId="000001D1">
      <w:pPr>
        <w:rPr/>
      </w:pPr>
      <w:r w:rsidDel="00000000" w:rsidR="00000000" w:rsidRPr="00000000">
        <w:br w:type="page"/>
      </w:r>
      <w:r w:rsidDel="00000000" w:rsidR="00000000" w:rsidRPr="00000000">
        <w:rPr>
          <w:rtl w:val="0"/>
        </w:rPr>
      </w:r>
    </w:p>
    <w:p w:rsidR="00000000" w:rsidDel="00000000" w:rsidP="00000000" w:rsidRDefault="00000000" w:rsidRPr="00000000" w14:paraId="000001D2">
      <w:pPr>
        <w:pStyle w:val="Heading1"/>
        <w:rPr/>
      </w:pPr>
      <w:r w:rsidDel="00000000" w:rsidR="00000000" w:rsidRPr="00000000">
        <w:rPr>
          <w:rtl w:val="0"/>
        </w:rPr>
        <w:t xml:space="preserve">Reflectievragen</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werkactiviteit levert weinig op maar kost veel aandacht?</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vaak word jij geacht direct te reageren?</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doe jij je beste geconcentreerde werk?</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vergadering kan korter of verdwijnen?</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Hoeveel herstelruimte biedt jouw werkweek?</w:t>
      </w:r>
    </w:p>
    <w:p w:rsidR="00000000" w:rsidDel="00000000" w:rsidP="00000000" w:rsidRDefault="00000000" w:rsidRPr="00000000" w14:paraId="000001D8">
      <w:pPr>
        <w:pStyle w:val="Heading2"/>
        <w:rPr/>
      </w:pPr>
      <w:r w:rsidDel="00000000" w:rsidR="00000000" w:rsidRPr="00000000">
        <w:rPr>
          <w:rtl w:val="0"/>
        </w:rPr>
      </w:r>
    </w:p>
    <w:p w:rsidR="00000000" w:rsidDel="00000000" w:rsidP="00000000" w:rsidRDefault="00000000" w:rsidRPr="00000000" w14:paraId="000001D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D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D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D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D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DE">
      <w:pPr>
        <w:pStyle w:val="Heading2"/>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pStyle w:val="Heading2"/>
        <w:rPr/>
      </w:pPr>
      <w:r w:rsidDel="00000000" w:rsidR="00000000" w:rsidRPr="00000000">
        <w:rPr>
          <w:rtl w:val="0"/>
        </w:rPr>
        <w:t xml:space="preserve">Mijn notities</w:t>
      </w:r>
    </w:p>
    <w:p w:rsidR="00000000" w:rsidDel="00000000" w:rsidP="00000000" w:rsidRDefault="00000000" w:rsidRPr="00000000" w14:paraId="000001E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5">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1E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1EB">
      <w:pPr>
        <w:rPr/>
      </w:pPr>
      <w:r w:rsidDel="00000000" w:rsidR="00000000" w:rsidRPr="00000000">
        <w:br w:type="page"/>
      </w:r>
      <w:r w:rsidDel="00000000" w:rsidR="00000000" w:rsidRPr="00000000">
        <w:rPr>
          <w:rtl w:val="0"/>
        </w:rPr>
      </w:r>
    </w:p>
    <w:p w:rsidR="00000000" w:rsidDel="00000000" w:rsidP="00000000" w:rsidRDefault="00000000" w:rsidRPr="00000000" w14:paraId="000001EC">
      <w:pPr>
        <w:pStyle w:val="Heading1"/>
        <w:rPr/>
      </w:pPr>
      <w:r w:rsidDel="00000000" w:rsidR="00000000" w:rsidRPr="00000000">
        <w:rPr>
          <w:rtl w:val="0"/>
        </w:rPr>
        <w:t xml:space="preserve">Hoofdstuk 12  </w:t>
        <w:br w:type="textWrapping"/>
        <w:t xml:space="preserve">Voeding en vervuiling</w:t>
      </w:r>
    </w:p>
    <w:p w:rsidR="00000000" w:rsidDel="00000000" w:rsidP="00000000" w:rsidRDefault="00000000" w:rsidRPr="00000000" w14:paraId="000001ED">
      <w:pPr>
        <w:rPr/>
      </w:pPr>
      <w:r w:rsidDel="00000000" w:rsidR="00000000" w:rsidRPr="00000000">
        <w:rPr>
          <w:rtl w:val="0"/>
        </w:rPr>
        <w:t xml:space="preserve">Hari bespreekt twee lichamelijke invloeden op aandacht: voeding en vervuiling. Een voedingspatroon met sterke bloedsuikerschommelingen kan energie en concentratie onstabiel maken. Sterk bewerkt voedsel levert bovendien niet altijd de bouwstoffen die het brein nodig heeft. Hij behandelt bewijs dat bepaalde kleurstoffen en toevoegingen bij een deel van de kinderen hyperactief gedrag kunnen versterken, maar presenteert voeding niet als simpele verklaring voor alle aandachtsproblemen. Daarna verschuift hij naar vervuilende stoffen, waaronder lood. Historisch onderzoek laat zien dat blootstelling aan lood ernstige gevolgen heeft voor cognitieve ontwikkeling en gedragsregulatie. De bredere boodschap is dat aandacht ook biologisch in een omgeving is ingebed. Consumenten kunnen sommige keuzes maken, maar lucht, water, bodem en voedselketens vragen vooral om collectieve normen en handhaving. Dit hoofdstuk bevat onderwerpen met verschillende bewijssterkte; zorgvuldig onderscheid tussen goed onderbouwde schade, mogelijke verbanden en overdreven voedingsclaims blijft nodig.</w:t>
      </w:r>
    </w:p>
    <w:p w:rsidR="00000000" w:rsidDel="00000000" w:rsidP="00000000" w:rsidRDefault="00000000" w:rsidRPr="00000000" w14:paraId="000001EE">
      <w:pPr>
        <w:rPr/>
      </w:pPr>
      <w:r w:rsidDel="00000000" w:rsidR="00000000" w:rsidRPr="00000000">
        <w:rPr>
          <w:rtl w:val="0"/>
        </w:rPr>
        <w:t xml:space="preserve">Hari verbindt aandacht aan wat het lichaam binnenkrijgt. Voeding met veel snel beschikbare suikers kan sterke schommelingen in energie veroorzaken. Sterk bewerkte voeding kan bovendien calorieën leveren zonder dezelfde variatie aan voedingsstoffen. Dat betekent niet dat één maaltijd een aandachtstoornis veroorzaakt. Het betekent dat een brein dat afhankelijk is van stabiele energie en bouwstoffen wordt beïnvloed door het voedingspatroon waarin het functioneert.</w:t>
      </w:r>
    </w:p>
    <w:p w:rsidR="00000000" w:rsidDel="00000000" w:rsidP="00000000" w:rsidRDefault="00000000" w:rsidRPr="00000000" w14:paraId="000001EF">
      <w:pPr>
        <w:rPr/>
      </w:pPr>
      <w:r w:rsidDel="00000000" w:rsidR="00000000" w:rsidRPr="00000000">
        <w:rPr>
          <w:rtl w:val="0"/>
        </w:rPr>
        <w:t xml:space="preserve">Hij bespreekt ook onderzoek naar kleurstoffen en andere toevoegingen. Bij sommige kinderen lijken bepaalde stoffen gedrag te beïnvloeden, maar effecten verschillen en het bewijs ondersteunt geen eenvoudige universele verklaring. Dit onderwerp trekt gemakkelijk stellige claims aan. Het is daarom belangrijk populatieonderzoek, individuele ervaring en medische behandeling niet door elkaar te halen.</w:t>
      </w:r>
    </w:p>
    <w:p w:rsidR="00000000" w:rsidDel="00000000" w:rsidP="00000000" w:rsidRDefault="00000000" w:rsidRPr="00000000" w14:paraId="000001F0">
      <w:pPr>
        <w:rPr/>
      </w:pPr>
      <w:r w:rsidDel="00000000" w:rsidR="00000000" w:rsidRPr="00000000">
        <w:rPr>
          <w:rtl w:val="0"/>
        </w:rPr>
        <w:t xml:space="preserve">Het sterkere structurele voorbeeld is lood. Blootstelling kan de ontwikkeling van het brein en gedragsregulatie ernstig schaden. Individuen konden dit probleem niet oplossen door beter hun best te doen; regelgeving rond verf, benzine en infrastructuur was noodzakelijk. Zo ondersteunt het hoofdstuk Hari’s hoofdthese: aandacht zit in een lichaam, en dat lichaam leeft in een voedsel- en leefomgeving die mede door beleid wordt gevormd.</w:t>
      </w:r>
    </w:p>
    <w:p w:rsidR="00000000" w:rsidDel="00000000" w:rsidP="00000000" w:rsidRDefault="00000000" w:rsidRPr="00000000" w14:paraId="000001F1">
      <w:pPr>
        <w:pStyle w:val="Heading2"/>
        <w:rPr/>
      </w:pPr>
      <w:r w:rsidDel="00000000" w:rsidR="00000000" w:rsidRPr="00000000">
        <w:rPr>
          <w:rtl w:val="0"/>
        </w:rPr>
      </w:r>
    </w:p>
    <w:p w:rsidR="00000000" w:rsidDel="00000000" w:rsidP="00000000" w:rsidRDefault="00000000" w:rsidRPr="00000000" w14:paraId="000001F2">
      <w:pPr>
        <w:pStyle w:val="Heading2"/>
        <w:rPr/>
      </w:pPr>
      <w:r w:rsidDel="00000000" w:rsidR="00000000" w:rsidRPr="00000000">
        <w:rPr>
          <w:rtl w:val="0"/>
        </w:rPr>
        <w:t xml:space="preserve">Kerninzichten</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Stabiele energie ondersteunt aandacht, maar voeding is geen wonderverklaring.</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Sommige toevoegingen beïnvloeden een deel van de kinderen sterker dan anderen.</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Lood en andere neurotoxische stoffen tonen hoe beleid cognitieve gezondheid kan beschermen of schaden.</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Individuele consumptiekeuzes kunnen collectieve vervuiling niet oplossen.</w:t>
      </w:r>
    </w:p>
    <w:p w:rsidR="00000000" w:rsidDel="00000000" w:rsidP="00000000" w:rsidRDefault="00000000" w:rsidRPr="00000000" w14:paraId="000001F7">
      <w:pPr>
        <w:rPr/>
      </w:pPr>
      <w:r w:rsidDel="00000000" w:rsidR="00000000" w:rsidRPr="00000000">
        <w:br w:type="page"/>
      </w:r>
      <w:r w:rsidDel="00000000" w:rsidR="00000000" w:rsidRPr="00000000">
        <w:rPr>
          <w:rtl w:val="0"/>
        </w:rPr>
      </w:r>
    </w:p>
    <w:p w:rsidR="00000000" w:rsidDel="00000000" w:rsidP="00000000" w:rsidRDefault="00000000" w:rsidRPr="00000000" w14:paraId="000001F8">
      <w:pPr>
        <w:pStyle w:val="Heading1"/>
        <w:rPr/>
      </w:pPr>
      <w:r w:rsidDel="00000000" w:rsidR="00000000" w:rsidRPr="00000000">
        <w:rPr>
          <w:rtl w:val="0"/>
        </w:rPr>
        <w:t xml:space="preserve">Reflectievragen</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Wanneer ervaar jij een energiedip na eten?</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voedingsgewoonte helpt jouw concentratie?</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vaak kies jij sterk bewerkte producten uit gemak?</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omgevingsvervuiling baart jou zorgen?</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kritisch ben jij op claims over voeding en focus?</w:t>
      </w:r>
    </w:p>
    <w:p w:rsidR="00000000" w:rsidDel="00000000" w:rsidP="00000000" w:rsidRDefault="00000000" w:rsidRPr="00000000" w14:paraId="000001FE">
      <w:pPr>
        <w:pStyle w:val="Heading2"/>
        <w:rPr/>
      </w:pPr>
      <w:r w:rsidDel="00000000" w:rsidR="00000000" w:rsidRPr="00000000">
        <w:rPr>
          <w:rtl w:val="0"/>
        </w:rPr>
      </w:r>
    </w:p>
    <w:p w:rsidR="00000000" w:rsidDel="00000000" w:rsidP="00000000" w:rsidRDefault="00000000" w:rsidRPr="00000000" w14:paraId="000001F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205">
      <w:pPr>
        <w:pStyle w:val="Heading2"/>
        <w:rPr/>
      </w:pPr>
      <w:r w:rsidDel="00000000" w:rsidR="00000000" w:rsidRPr="00000000">
        <w:rPr>
          <w:rtl w:val="0"/>
        </w:rPr>
      </w:r>
    </w:p>
    <w:p w:rsidR="00000000" w:rsidDel="00000000" w:rsidP="00000000" w:rsidRDefault="00000000" w:rsidRPr="00000000" w14:paraId="00000206">
      <w:pPr>
        <w:pStyle w:val="Heading2"/>
        <w:rPr/>
      </w:pPr>
      <w:r w:rsidDel="00000000" w:rsidR="00000000" w:rsidRPr="00000000">
        <w:rPr>
          <w:rtl w:val="0"/>
        </w:rPr>
        <w:t xml:space="preserve">Mijn notities</w:t>
      </w:r>
    </w:p>
    <w:p w:rsidR="00000000" w:rsidDel="00000000" w:rsidP="00000000" w:rsidRDefault="00000000" w:rsidRPr="00000000" w14:paraId="00000207">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20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C">
      <w:pPr>
        <w:spacing w:after="60" w:lineRule="auto"/>
        <w:rPr>
          <w:color w:val="bebebe"/>
        </w:rPr>
      </w:pPr>
      <w:r w:rsidDel="00000000" w:rsidR="00000000" w:rsidRPr="00000000">
        <w:rPr>
          <w:color w:val="bebebe"/>
          <w:rtl w:val="0"/>
        </w:rPr>
        <w:t xml:space="preserve">________________________________________________________________________________</w:t>
      </w:r>
    </w:p>
    <w:p w:rsidR="00000000" w:rsidDel="00000000" w:rsidP="00000000" w:rsidRDefault="00000000" w:rsidRPr="00000000" w14:paraId="0000020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0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1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11">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-1809748</wp:posOffset>
            </wp:positionH>
            <wp:positionV relativeFrom="paragraph">
              <wp:posOffset>2014537</wp:posOffset>
            </wp:positionV>
            <wp:extent cx="1261586" cy="1787892"/>
            <wp:effectExtent b="328052" l="186052" r="186052" t="328052"/>
            <wp:wrapNone/>
            <wp:docPr id="4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61586" cy="1787892"/>
                    </a:xfrm>
                    <a:prstGeom prst="rect"/>
                    <a:ln/>
                  </pic:spPr>
                </pic:pic>
              </a:graphicData>
            </a:graphic>
          </wp:anchor>
        </w:drawing>
      </w:r>
    </w:p>
    <w:p w:rsidR="00000000" w:rsidDel="00000000" w:rsidP="00000000" w:rsidRDefault="00000000" w:rsidRPr="00000000" w14:paraId="00000212">
      <w:pPr>
        <w:pStyle w:val="Heading1"/>
        <w:rPr/>
      </w:pPr>
      <w:r w:rsidDel="00000000" w:rsidR="00000000" w:rsidRPr="00000000">
        <w:rPr>
          <w:rtl w:val="0"/>
        </w:rPr>
        <w:t xml:space="preserve">Hoofdstuk 13  </w:t>
        <w:br w:type="textWrapping"/>
        <w:t xml:space="preserve">De groei van ADHD en onze reactie daarop</w:t>
      </w:r>
    </w:p>
    <w:p w:rsidR="00000000" w:rsidDel="00000000" w:rsidP="00000000" w:rsidRDefault="00000000" w:rsidRPr="00000000" w14:paraId="00000213">
      <w:pPr>
        <w:rPr/>
      </w:pPr>
      <w:r w:rsidDel="00000000" w:rsidR="00000000" w:rsidRPr="00000000">
        <w:rPr>
          <w:rtl w:val="0"/>
        </w:rPr>
        <w:t xml:space="preserve">Hari betreedt hier het meest controversiële deel van het boek. Hij spreekt deskundigen met uiteenlopende opvattingen over de stijging van ADHD-diagnoses en het gebruik van medicatie. Sommige onderzoekers benadrukken biologische en genetische factoren en de bewezen waarde van medicatie voor veel mensen. Anderen wijzen op omgevingsfactoren, verschillen in diagnosepraktijk en de neiging om sociale problemen te medicaliseren. Hari stelt vragen bij een uitsluitend biologische uitleg en benadrukt slaap, stress, schoolomgeving, voeding en andere invloeden. Tegelijk erkent hij dat ADHD echt lijden kan veroorzaken en dat medicatie mensen aanzienlijk kan helpen. Voor een werkboek is nuance cruciaal: dit hoofdstuk biedt journalistieke argumentatie, geen individueel medisch advies. Een diagnose mag niet worden ontkend op basis van systeemkritiek, en medicatie mag niet zonder behandelaar worden gewijzigd. De waarde van het hoofdstuk ligt vooral in de vraag hoe biologie, ontwikkeling en omgeving elkaar beïnvloeden en hoe ondersteuning breder kan zijn dan één interventie.</w:t>
      </w:r>
    </w:p>
    <w:p w:rsidR="00000000" w:rsidDel="00000000" w:rsidP="00000000" w:rsidRDefault="00000000" w:rsidRPr="00000000" w14:paraId="00000214">
      <w:pPr>
        <w:rPr/>
      </w:pPr>
      <w:r w:rsidDel="00000000" w:rsidR="00000000" w:rsidRPr="00000000">
        <w:rPr>
          <w:rtl w:val="0"/>
        </w:rPr>
        <w:t xml:space="preserve">Hari onderzoekt waarom ADHD-diagnoses zijn toegenomen en hoe samenlevingen daarop reageren. Hij ontmoet deskundigen die verschillende accenten leggen. De ene kant wijst op genetische en neurobiologische factoren en op de aantoonbare verlichting die medicatie veel mensen kan bieden. Andere stemmen benadrukken veranderingen in school, stress, slaap, voeding en diagnosepraktijk. Het hoofdstuk verzet zich vooral tegen één exclusieve verklaring.</w:t>
      </w:r>
    </w:p>
    <w:p w:rsidR="00000000" w:rsidDel="00000000" w:rsidP="00000000" w:rsidRDefault="00000000" w:rsidRPr="00000000" w14:paraId="00000215">
      <w:pPr>
        <w:rPr/>
      </w:pPr>
      <w:r w:rsidDel="00000000" w:rsidR="00000000" w:rsidRPr="00000000">
        <w:rPr>
          <w:rtl w:val="0"/>
        </w:rPr>
        <w:t xml:space="preserve">Hier is zorgvuldig lezen noodzakelijk. Een stijgend aantal diagnoses bewijst niet automatisch overdiagnose; het kan ook wijzen op betere herkenning en toegankelijkere zorg. Omgekeerd betekent een biologische kwetsbaarheid niet dat omgeving onbelangrijk is. Genen en context kunnen elkaar beïnvloeden. Ook het effect van medicatie op klachten, functioneren en bijwerkingen verschilt per persoon en vraagt professionele begeleiding.</w:t>
      </w:r>
    </w:p>
    <w:p w:rsidR="00000000" w:rsidDel="00000000" w:rsidP="00000000" w:rsidRDefault="00000000" w:rsidRPr="00000000" w14:paraId="00000216">
      <w:pPr>
        <w:rPr/>
      </w:pPr>
      <w:r w:rsidDel="00000000" w:rsidR="00000000" w:rsidRPr="00000000">
        <w:rPr>
          <w:rtl w:val="0"/>
        </w:rPr>
        <w:t xml:space="preserve">De waarde van het hoofdstuk ligt in het verbreden van de vraag. Niet alleen ‘wat is er mis met dit individu?’, maar ook ‘welke omstandigheden maken functioneren moeilijker of makkelijker?’ Dat perspectief kan leiden tot aanpassingen in instructie, prikkelbelasting, planning, beweging en ondersteuning. Het boek is journalistiek en controversieel op onderdelen; het mag nooit worden gebruikt om een diagnose te ontkennen of medicatie zonder behandelaar te veranderen.</w:t>
      </w:r>
    </w:p>
    <w:p w:rsidR="00000000" w:rsidDel="00000000" w:rsidP="00000000" w:rsidRDefault="00000000" w:rsidRPr="00000000" w14:paraId="00000217">
      <w:pPr>
        <w:pStyle w:val="Heading2"/>
        <w:rPr/>
      </w:pPr>
      <w:r w:rsidDel="00000000" w:rsidR="00000000" w:rsidRPr="00000000">
        <w:rPr>
          <w:rtl w:val="0"/>
        </w:rPr>
        <w:t xml:space="preserve">Reminder</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ADHD is een reële stoornis; debat gaat onder meer over oorzaken, stijging, diagnose en behandeling.</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Genetische invloed betekent niet dat omgeving geen rol speelt.</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Medicatie kan effectief zijn en kent tegelijk grenzen en mogelijke bijwerkingen.</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Goede zorg combineert individuele beoordeling, context en meerdere vormen van ondersteuning.</w:t>
      </w:r>
    </w:p>
    <w:p w:rsidR="00000000" w:rsidDel="00000000" w:rsidP="00000000" w:rsidRDefault="00000000" w:rsidRPr="00000000" w14:paraId="0000021C">
      <w:pPr>
        <w:rPr/>
      </w:pPr>
      <w:r w:rsidDel="00000000" w:rsidR="00000000" w:rsidRPr="00000000">
        <w:br w:type="page"/>
      </w:r>
      <w:r w:rsidDel="00000000" w:rsidR="00000000" w:rsidRPr="00000000">
        <w:rPr>
          <w:rtl w:val="0"/>
        </w:rPr>
      </w:r>
    </w:p>
    <w:p w:rsidR="00000000" w:rsidDel="00000000" w:rsidP="00000000" w:rsidRDefault="00000000" w:rsidRPr="00000000" w14:paraId="0000021D">
      <w:pPr>
        <w:pStyle w:val="Heading1"/>
        <w:rPr/>
      </w:pPr>
      <w:r w:rsidDel="00000000" w:rsidR="00000000" w:rsidRPr="00000000">
        <w:rPr>
          <w:rtl w:val="0"/>
        </w:rPr>
        <w:t xml:space="preserve">Reflectievragen</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beelden of aannames heb jij bij ADHD?</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Ken jij verschillen tussen hoe mensen ADHD ervaren?</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rol zie jij voor school, werk en omgeving?</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 ga jij om met tegenstrijdige medische informatie?</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ondersteuning bestaat er naast medicatie?</w:t>
      </w:r>
    </w:p>
    <w:p w:rsidR="00000000" w:rsidDel="00000000" w:rsidP="00000000" w:rsidRDefault="00000000" w:rsidRPr="00000000" w14:paraId="00000223">
      <w:pPr>
        <w:pStyle w:val="Heading2"/>
        <w:rPr/>
      </w:pPr>
      <w:r w:rsidDel="00000000" w:rsidR="00000000" w:rsidRPr="00000000">
        <w:rPr>
          <w:rtl w:val="0"/>
        </w:rPr>
      </w:r>
    </w:p>
    <w:p w:rsidR="00000000" w:rsidDel="00000000" w:rsidP="00000000" w:rsidRDefault="00000000" w:rsidRPr="00000000" w14:paraId="0000022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9">
      <w:pPr>
        <w:pStyle w:val="Heading2"/>
        <w:rPr/>
      </w:pPr>
      <w:r w:rsidDel="00000000" w:rsidR="00000000" w:rsidRPr="00000000">
        <w:rPr>
          <w:rtl w:val="0"/>
        </w:rPr>
      </w:r>
    </w:p>
    <w:p w:rsidR="00000000" w:rsidDel="00000000" w:rsidP="00000000" w:rsidRDefault="00000000" w:rsidRPr="00000000" w14:paraId="0000022A">
      <w:pPr>
        <w:pStyle w:val="Heading2"/>
        <w:rPr/>
      </w:pPr>
      <w:r w:rsidDel="00000000" w:rsidR="00000000" w:rsidRPr="00000000">
        <w:rPr>
          <w:rtl w:val="0"/>
        </w:rPr>
        <w:t xml:space="preserve">Mijn notities</w:t>
      </w:r>
    </w:p>
    <w:p w:rsidR="00000000" w:rsidDel="00000000" w:rsidP="00000000" w:rsidRDefault="00000000" w:rsidRPr="00000000" w14:paraId="0000022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E">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2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35">
      <w:pPr>
        <w:rPr/>
      </w:pPr>
      <w:r w:rsidDel="00000000" w:rsidR="00000000" w:rsidRPr="00000000">
        <w:br w:type="page"/>
      </w:r>
      <w:r w:rsidDel="00000000" w:rsidR="00000000" w:rsidRPr="00000000">
        <w:rPr>
          <w:rtl w:val="0"/>
        </w:rPr>
      </w:r>
    </w:p>
    <w:p w:rsidR="00000000" w:rsidDel="00000000" w:rsidP="00000000" w:rsidRDefault="00000000" w:rsidRPr="00000000" w14:paraId="00000236">
      <w:pPr>
        <w:pStyle w:val="Heading1"/>
        <w:rPr/>
      </w:pPr>
      <w:r w:rsidDel="00000000" w:rsidR="00000000" w:rsidRPr="00000000">
        <w:rPr>
          <w:rtl w:val="0"/>
        </w:rPr>
        <w:t xml:space="preserve">Hoofdstuk 14  </w:t>
        <w:br w:type="textWrapping"/>
        <w:t xml:space="preserve">De opsluiting van kinderen</w:t>
      </w:r>
    </w:p>
    <w:p w:rsidR="00000000" w:rsidDel="00000000" w:rsidP="00000000" w:rsidRDefault="00000000" w:rsidRPr="00000000" w14:paraId="00000237">
      <w:pPr>
        <w:rPr/>
      </w:pPr>
      <w:r w:rsidDel="00000000" w:rsidR="00000000" w:rsidRPr="00000000">
        <w:rPr>
          <w:rtl w:val="0"/>
        </w:rPr>
        <w:t xml:space="preserve">Hari stelt dat de leefwereld van kinderen in enkele decennia sterk is veranderd. Vrij buitenspelen zonder voortdurende volwassen sturing is afgenomen, terwijl schermtijd, toezicht en toetsdruk zijn gegroeid. Hij volgt activist Lenore Skenazy en bezoekt onderwijsvormen waarin autonomie, spel en betekenis centraal staan, waaronder Sudbury Valley en een projectgerichte school in Berlijn. Vrij spel laat kinderen volgens aangehaald onderzoek oefenen met risico inschatten, conflicten oplossen, nieuwsgierigheid en zelfsturing. Sterk gestandaardiseerd onderwijs kan leren juist losmaken van betekenis, waardoor aandacht wordt afgedwongen in plaats van opgebouwd. Finland fungeert als voorbeeld van een systeem met latere schoolstart, meer pauze en minder toetsen. Hari idealiseert alternatieven niet volledig; hij vindt een totaal ongestuurde aanpak zelf mogelijk te ver gaan. Zijn hoofdstelling is dat we kinderen niet eerst een aandachtsarme omgeving kunnen geven en hen daarna verwijten dat zij slecht focussen.</w:t>
      </w:r>
    </w:p>
    <w:p w:rsidR="00000000" w:rsidDel="00000000" w:rsidP="00000000" w:rsidRDefault="00000000" w:rsidRPr="00000000" w14:paraId="00000238">
      <w:pPr>
        <w:rPr/>
      </w:pPr>
      <w:r w:rsidDel="00000000" w:rsidR="00000000" w:rsidRPr="00000000">
        <w:rPr>
          <w:rtl w:val="0"/>
        </w:rPr>
        <w:t xml:space="preserve">Hari beschrijft een historische verschuiving in de kindertijd. Waar kinderen vroeger vaker zonder volwassenen buiten speelden, vindt hun tijd nu meer binnen, onder toezicht en op schermen plaats. Tegelijk is onderwijs in veel landen sterker gericht op toetsen en meetbare prestaties. Kinderen krijgen daardoor minder ruimte om zelf doelen te kiezen, risico’s af te wegen en langdurig in spel op te gaan.</w:t>
      </w:r>
    </w:p>
    <w:p w:rsidR="00000000" w:rsidDel="00000000" w:rsidP="00000000" w:rsidRDefault="00000000" w:rsidRPr="00000000" w14:paraId="00000239">
      <w:pPr>
        <w:rPr/>
      </w:pPr>
      <w:r w:rsidDel="00000000" w:rsidR="00000000" w:rsidRPr="00000000">
        <w:rPr>
          <w:rtl w:val="0"/>
        </w:rPr>
        <w:t xml:space="preserve">Vrij spel is volgens de aangehaalde onderzoekers geen pauze van ontwikkeling, maar een vorm van ontwikkeling. Kinderen onderhandelen regels, lossen conflicten op, verdragen mislukking en houden een zelfgekozen activiteit vol. Omdat het doel betekenis heeft voor het kind, ontstaat aandacht van binnenuit. Dat contrasteert met leren dat vooral via externe druk, beloning of straf wordt aangestuurd.</w:t>
      </w:r>
    </w:p>
    <w:p w:rsidR="00000000" w:rsidDel="00000000" w:rsidP="00000000" w:rsidRDefault="00000000" w:rsidRPr="00000000" w14:paraId="0000023A">
      <w:pPr>
        <w:rPr/>
      </w:pPr>
      <w:r w:rsidDel="00000000" w:rsidR="00000000" w:rsidRPr="00000000">
        <w:rPr>
          <w:rtl w:val="0"/>
        </w:rPr>
        <w:t xml:space="preserve">Hari bezoekt radicale en gematigde alternatieven, van Sudbury Valley tot projectgericht onderwijs in Berlijn, en bespreekt Finland als systeem met meer spel en minder vroege toetsdruk. Hij accepteert niet kritiekloos ieder model. Zijn kernpunt is dat volwassenen de omgeving ontwerpen waarin kinderen aandacht leren. Wanneer we vrijheid, beweging en betekenis wegnemen, is het te gemakkelijk om kinderen daarna individueel de schuld te geven van onrust.</w:t>
      </w:r>
    </w:p>
    <w:p w:rsidR="00000000" w:rsidDel="00000000" w:rsidP="00000000" w:rsidRDefault="00000000" w:rsidRPr="00000000" w14:paraId="0000023B">
      <w:pPr>
        <w:pStyle w:val="Heading2"/>
        <w:rPr/>
      </w:pPr>
      <w:r w:rsidDel="00000000" w:rsidR="00000000" w:rsidRPr="00000000">
        <w:rPr>
          <w:rtl w:val="0"/>
        </w:rPr>
      </w:r>
    </w:p>
    <w:p w:rsidR="00000000" w:rsidDel="00000000" w:rsidP="00000000" w:rsidRDefault="00000000" w:rsidRPr="00000000" w14:paraId="0000023C">
      <w:pPr>
        <w:pStyle w:val="Heading2"/>
        <w:rPr/>
      </w:pPr>
      <w:r w:rsidDel="00000000" w:rsidR="00000000" w:rsidRPr="00000000">
        <w:rPr>
          <w:rtl w:val="0"/>
        </w:rPr>
        <w:t xml:space="preserve">Kerninzichten</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Vrij spel traint vaardigheden die samenhangen met aandacht en zelfregulatie.</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Autonomie en betekenis kunnen intrinsieke motivatie versterken.</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Overmatige bescherming kan kinderen kansen ontnemen om risico en verantwoordelijkheid te leren hanteren.</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Onderwijs kan focus ondersteunen door minder versnippering, meer spel en samenhangende projecten.</w:t>
      </w:r>
    </w:p>
    <w:p w:rsidR="00000000" w:rsidDel="00000000" w:rsidP="00000000" w:rsidRDefault="00000000" w:rsidRPr="00000000" w14:paraId="00000241">
      <w:pPr>
        <w:rPr/>
      </w:pPr>
      <w:r w:rsidDel="00000000" w:rsidR="00000000" w:rsidRPr="00000000">
        <w:br w:type="page"/>
      </w:r>
      <w:r w:rsidDel="00000000" w:rsidR="00000000" w:rsidRPr="00000000">
        <w:rPr>
          <w:rtl w:val="0"/>
        </w:rPr>
      </w:r>
    </w:p>
    <w:p w:rsidR="00000000" w:rsidDel="00000000" w:rsidP="00000000" w:rsidRDefault="00000000" w:rsidRPr="00000000" w14:paraId="00000242">
      <w:pPr>
        <w:pStyle w:val="Heading1"/>
        <w:rPr/>
      </w:pPr>
      <w:r w:rsidDel="00000000" w:rsidR="00000000" w:rsidRPr="00000000">
        <w:rPr>
          <w:rtl w:val="0"/>
        </w:rPr>
        <w:t xml:space="preserve">Reflectievragen</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vrije speelervaring uit jouw jeugd herinner je je?</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Hoeveel ongestuurde tijd hebben kinderen die jij kent?</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maakt leren voor een kind betekenisvol?</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risico’s mogen kinderen volgens jou zelf leren hanteren?</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Hoeveel ruimte geven scholen aan bewegen en pauze?</w:t>
      </w:r>
    </w:p>
    <w:p w:rsidR="00000000" w:rsidDel="00000000" w:rsidP="00000000" w:rsidRDefault="00000000" w:rsidRPr="00000000" w14:paraId="00000248">
      <w:pPr>
        <w:pStyle w:val="Heading2"/>
        <w:rPr/>
      </w:pPr>
      <w:r w:rsidDel="00000000" w:rsidR="00000000" w:rsidRPr="00000000">
        <w:rPr>
          <w:rtl w:val="0"/>
        </w:rPr>
      </w:r>
    </w:p>
    <w:p w:rsidR="00000000" w:rsidDel="00000000" w:rsidP="00000000" w:rsidRDefault="00000000" w:rsidRPr="00000000" w14:paraId="0000024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4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4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4C">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4D">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24F">
      <w:pPr>
        <w:pStyle w:val="Heading2"/>
        <w:rPr/>
      </w:pPr>
      <w:r w:rsidDel="00000000" w:rsidR="00000000" w:rsidRPr="00000000">
        <w:rPr>
          <w:rtl w:val="0"/>
        </w:rPr>
      </w:r>
    </w:p>
    <w:p w:rsidR="00000000" w:rsidDel="00000000" w:rsidP="00000000" w:rsidRDefault="00000000" w:rsidRPr="00000000" w14:paraId="00000250">
      <w:pPr>
        <w:pStyle w:val="Heading2"/>
        <w:rPr/>
      </w:pPr>
      <w:r w:rsidDel="00000000" w:rsidR="00000000" w:rsidRPr="00000000">
        <w:rPr>
          <w:rtl w:val="0"/>
        </w:rPr>
        <w:t xml:space="preserve">Mijn notities</w:t>
      </w:r>
    </w:p>
    <w:p w:rsidR="00000000" w:rsidDel="00000000" w:rsidP="00000000" w:rsidRDefault="00000000" w:rsidRPr="00000000" w14:paraId="0000025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4">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5">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6">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5B">
      <w:pPr>
        <w:rPr/>
      </w:pPr>
      <w:r w:rsidDel="00000000" w:rsidR="00000000" w:rsidRPr="00000000">
        <w:br w:type="page"/>
      </w:r>
      <w:r w:rsidDel="00000000" w:rsidR="00000000" w:rsidRPr="00000000">
        <w:rPr>
          <w:rtl w:val="0"/>
        </w:rPr>
      </w:r>
    </w:p>
    <w:p w:rsidR="00000000" w:rsidDel="00000000" w:rsidP="00000000" w:rsidRDefault="00000000" w:rsidRPr="00000000" w14:paraId="0000025C">
      <w:pPr>
        <w:pStyle w:val="Heading1"/>
        <w:rPr/>
      </w:pPr>
      <w:r w:rsidDel="00000000" w:rsidR="00000000" w:rsidRPr="00000000">
        <w:rPr>
          <w:rtl w:val="0"/>
        </w:rPr>
        <w:t xml:space="preserve">Conclusie  </w:t>
        <w:br w:type="textWrapping"/>
        <w:t xml:space="preserve">De aandachtsrebellie</w:t>
      </w:r>
    </w:p>
    <w:p w:rsidR="00000000" w:rsidDel="00000000" w:rsidP="00000000" w:rsidRDefault="00000000" w:rsidRPr="00000000" w14:paraId="0000025D">
      <w:pPr>
        <w:rPr/>
      </w:pPr>
      <w:r w:rsidDel="00000000" w:rsidR="00000000" w:rsidRPr="00000000">
        <w:rPr>
          <w:rtl w:val="0"/>
        </w:rPr>
        <w:t xml:space="preserve">Hari eindigt niet met een eenvoudige zelfhulpoplossing. Tijdens de coronapandemie merkt hij opnieuw hoe kwetsbaar zijn eigen aandacht is. Via James Williams onderscheidt hij drie lagen. Spotlight is aandacht voor directe handelingen. Starlight houdt langere doelen en richting in beeld. Daylight is het vermogen om de wereld helder te begrijpen en gezamenlijke problemen te beoordelen. Wanneer alle drie worden aangetast, verliezen mensen niet alleen productiviteit, maar ook richting en democratisch handelingsvermogen. Hari beschrijft persoonlijke veranderingen die hij zelf probeert, zoals voorcommitment, slaap, wandelen, lezen en ruimte voor flow. Vervolgens pleit hij voor een aandachtsrebellie met collectieve eisen: verbied surveillancekapitalisme, voer een vierdaagse werkweek in en herstel een kindertijd met meer vrij spel. Hij verbindt de aandachtcrisis uiteindelijk aan een economie die voortdurende groei en versnelling eist. Zijn slotclaim is politiek: grote problemen zoals de klimaatcrisis kunnen alleen worden aangepakt door burgers die lang genoeg kunnen kijken, denken en samenwerken.</w:t>
      </w:r>
    </w:p>
    <w:p w:rsidR="00000000" w:rsidDel="00000000" w:rsidP="00000000" w:rsidRDefault="00000000" w:rsidRPr="00000000" w14:paraId="0000025E">
      <w:pPr>
        <w:rPr/>
      </w:pPr>
      <w:r w:rsidDel="00000000" w:rsidR="00000000" w:rsidRPr="00000000">
        <w:rPr>
          <w:rtl w:val="0"/>
        </w:rPr>
        <w:t xml:space="preserve">In de conclusie onderscheidt James Williams drie lagen van aandacht. Spotlight is nodig voor een directe handeling, zoals een bericht schrijven of een hoofdstuk uitlezen. Starlight houdt langdurige doelen zichtbaar: welk werk wil je doen, welke relatie wil je opbouwen, welke ouder of professional wil je zijn? Daylight is het bredere vermogen om de werkelijkheid te begrijpen, waarden te onderzoeken en samen maatschappelijke problemen te beoordelen.</w:t>
      </w:r>
    </w:p>
    <w:p w:rsidR="00000000" w:rsidDel="00000000" w:rsidP="00000000" w:rsidRDefault="00000000" w:rsidRPr="00000000" w14:paraId="0000025F">
      <w:pPr>
        <w:rPr/>
      </w:pPr>
      <w:r w:rsidDel="00000000" w:rsidR="00000000" w:rsidRPr="00000000">
        <w:rPr>
          <w:rtl w:val="0"/>
        </w:rPr>
        <w:t xml:space="preserve">De aandachtcrisis raakt volgens Hari alle drie. Een melding kan spotlight verstoren. Een stroom urgente prikkels kan starlight verduisteren, waardoor langetermijndoelen uit beeld raken. Polarisatie en informatiemanipulatie kunnen daylight aantasten, omdat burgers minder gedeelde tijd en werkelijkheid hebben om complexe problemen te begrijpen. Focus is daardoor meer dan een productiviteitstechniek; zij is een voorwaarde voor autonomie en democratie.</w:t>
      </w:r>
    </w:p>
    <w:p w:rsidR="00000000" w:rsidDel="00000000" w:rsidP="00000000" w:rsidRDefault="00000000" w:rsidRPr="00000000" w14:paraId="00000260">
      <w:pPr>
        <w:rPr/>
      </w:pPr>
      <w:r w:rsidDel="00000000" w:rsidR="00000000" w:rsidRPr="00000000">
        <w:rPr>
          <w:rtl w:val="0"/>
        </w:rPr>
        <w:t xml:space="preserve">Hari eindigt met een aandachtsrebellie die persoonlijke en collectieve actie verbindt. Hij noemt bescherming tegen surveillancekapitalisme, kortere werktijd en herstel van vrij spel als grote eisen. Daarnaast gebruikt hij zelf voorcommitment, slaap, lezen, wandelen en flow. De slotboodschap is veeleisend maar hoopvol: de crisis is door mensen gemaakt en kan door mensen worden veranderd. De eerste stap is erkennen dat onze aandacht ons leven vormt en daarom bescherming verdient.</w:t>
      </w:r>
    </w:p>
    <w:p w:rsidR="00000000" w:rsidDel="00000000" w:rsidP="00000000" w:rsidRDefault="00000000" w:rsidRPr="00000000" w14:paraId="00000261">
      <w:pPr>
        <w:pStyle w:val="Heading2"/>
        <w:rPr/>
      </w:pPr>
      <w:r w:rsidDel="00000000" w:rsidR="00000000" w:rsidRPr="00000000">
        <w:rPr>
          <w:rtl w:val="0"/>
        </w:rPr>
      </w:r>
    </w:p>
    <w:p w:rsidR="00000000" w:rsidDel="00000000" w:rsidP="00000000" w:rsidRDefault="00000000" w:rsidRPr="00000000" w14:paraId="00000262">
      <w:pPr>
        <w:pStyle w:val="Heading2"/>
        <w:rPr/>
      </w:pPr>
      <w:r w:rsidDel="00000000" w:rsidR="00000000" w:rsidRPr="00000000">
        <w:rPr>
          <w:rtl w:val="0"/>
        </w:rPr>
        <w:t xml:space="preserve">Kerninzichten</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Spotlight ondersteunt directe taken, starlight bewaakt levensrichting en daylight helpt de wereld begrijpen.</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Persoonlijke gewoonten vormen een eerste verdedigingslinie, geen volledige oplossing.</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Hari formuleert drie collectieve speerpunten en verbindt aandacht aan economische versnelling.</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Aandacht is ook een voorwaarde voor democratie en gezamenlijke probleemoplossing.</w:t>
      </w:r>
    </w:p>
    <w:p w:rsidR="00000000" w:rsidDel="00000000" w:rsidP="00000000" w:rsidRDefault="00000000" w:rsidRPr="00000000" w14:paraId="00000267">
      <w:pPr>
        <w:rPr/>
      </w:pPr>
      <w:r w:rsidDel="00000000" w:rsidR="00000000" w:rsidRPr="00000000">
        <w:br w:type="page"/>
      </w:r>
      <w:r w:rsidDel="00000000" w:rsidR="00000000" w:rsidRPr="00000000">
        <w:rPr>
          <w:rtl w:val="0"/>
        </w:rPr>
      </w:r>
    </w:p>
    <w:p w:rsidR="00000000" w:rsidDel="00000000" w:rsidP="00000000" w:rsidRDefault="00000000" w:rsidRPr="00000000" w14:paraId="00000268">
      <w:pPr>
        <w:pStyle w:val="Heading1"/>
        <w:rPr/>
      </w:pPr>
      <w:r w:rsidDel="00000000" w:rsidR="00000000" w:rsidRPr="00000000">
        <w:rPr>
          <w:rtl w:val="0"/>
        </w:rPr>
        <w:t xml:space="preserve">Reflectievragen</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1.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van de drie aandachtlagen staat bij jou het meest onder druk?</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2.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persoonlijke verandering uit het boek spreekt je het meest aan?</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3.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Welke collectieve oplossing vind je het overtuigendst?</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4.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Waar wil jij bewust meer aandacht aan geven?</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1"/>
          <w:szCs w:val="21"/>
          <w:u w:val="none"/>
          <w:shd w:fill="auto" w:val="clear"/>
          <w:vertAlign w:val="baseline"/>
          <w:rtl w:val="0"/>
        </w:rPr>
        <w:t xml:space="preserve">5.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Wat is jouw belangrijkste inzicht uit het boek?</w:t>
      </w:r>
    </w:p>
    <w:p w:rsidR="00000000" w:rsidDel="00000000" w:rsidP="00000000" w:rsidRDefault="00000000" w:rsidRPr="00000000" w14:paraId="0000026E">
      <w:pPr>
        <w:pStyle w:val="Heading2"/>
        <w:rPr/>
      </w:pPr>
      <w:r w:rsidDel="00000000" w:rsidR="00000000" w:rsidRPr="00000000">
        <w:rPr>
          <w:rtl w:val="0"/>
        </w:rPr>
      </w:r>
    </w:p>
    <w:p w:rsidR="00000000" w:rsidDel="00000000" w:rsidP="00000000" w:rsidRDefault="00000000" w:rsidRPr="00000000" w14:paraId="0000026F">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0">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1">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2">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3">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4" w:lineRule="auto"/>
        <w:ind w:left="198" w:right="0" w:hanging="198"/>
        <w:jc w:val="left"/>
        <w:rPr/>
      </w:pPr>
      <w:r w:rsidDel="00000000" w:rsidR="00000000" w:rsidRPr="00000000">
        <w:rPr>
          <w:rtl w:val="0"/>
        </w:rPr>
      </w:r>
    </w:p>
    <w:p w:rsidR="00000000" w:rsidDel="00000000" w:rsidP="00000000" w:rsidRDefault="00000000" w:rsidRPr="00000000" w14:paraId="00000275">
      <w:pPr>
        <w:pStyle w:val="Heading2"/>
        <w:rPr/>
      </w:pPr>
      <w:r w:rsidDel="00000000" w:rsidR="00000000" w:rsidRPr="00000000">
        <w:rPr>
          <w:rtl w:val="0"/>
        </w:rPr>
      </w:r>
    </w:p>
    <w:p w:rsidR="00000000" w:rsidDel="00000000" w:rsidP="00000000" w:rsidRDefault="00000000" w:rsidRPr="00000000" w14:paraId="00000276">
      <w:pPr>
        <w:pStyle w:val="Heading2"/>
        <w:rPr/>
      </w:pPr>
      <w:r w:rsidDel="00000000" w:rsidR="00000000" w:rsidRPr="00000000">
        <w:rPr>
          <w:rtl w:val="0"/>
        </w:rPr>
        <w:t xml:space="preserve">Mijn notities</w:t>
      </w:r>
    </w:p>
    <w:p w:rsidR="00000000" w:rsidDel="00000000" w:rsidP="00000000" w:rsidRDefault="00000000" w:rsidRPr="00000000" w14:paraId="00000277">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8">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9">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A">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B">
      <w:pPr>
        <w:spacing w:after="60" w:lineRule="auto"/>
        <w:rPr/>
      </w:pPr>
      <w:r w:rsidDel="00000000" w:rsidR="00000000" w:rsidRPr="00000000">
        <w:rPr>
          <w:color w:val="bebebe"/>
          <w:rtl w:val="0"/>
        </w:rPr>
        <w:t xml:space="preserve">________________________________________________________________________________</w:t>
      </w:r>
      <w:r w:rsidDel="00000000" w:rsidR="00000000" w:rsidRPr="00000000">
        <w:rPr>
          <w:rtl w:val="0"/>
        </w:rPr>
      </w:r>
    </w:p>
    <w:p w:rsidR="00000000" w:rsidDel="00000000" w:rsidP="00000000" w:rsidRDefault="00000000" w:rsidRPr="00000000" w14:paraId="0000027C">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3369384</wp:posOffset>
            </wp:positionH>
            <wp:positionV relativeFrom="paragraph">
              <wp:posOffset>876300</wp:posOffset>
            </wp:positionV>
            <wp:extent cx="1257300" cy="2980380"/>
            <wp:effectExtent b="589658" l="124763" r="124763" t="589658"/>
            <wp:wrapNone/>
            <wp:docPr id="4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3839918">
                      <a:off x="0" y="0"/>
                      <a:ext cx="1257300" cy="2980380"/>
                    </a:xfrm>
                    <a:prstGeom prst="rect"/>
                    <a:ln/>
                  </pic:spPr>
                </pic:pic>
              </a:graphicData>
            </a:graphic>
          </wp:anchor>
        </w:drawing>
      </w:r>
    </w:p>
    <w:p w:rsidR="00000000" w:rsidDel="00000000" w:rsidP="00000000" w:rsidRDefault="00000000" w:rsidRPr="00000000" w14:paraId="0000027D">
      <w:pPr>
        <w:spacing w:after="0"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27E">
      <w:pPr>
        <w:spacing w:after="0"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27F">
      <w:pPr>
        <w:spacing w:after="0"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280">
      <w:pPr>
        <w:spacing w:after="0" w:line="276" w:lineRule="auto"/>
        <w:rPr>
          <w:rFonts w:ascii="Calibri" w:cs="Calibri" w:eastAsia="Calibri" w:hAnsi="Calibri"/>
          <w:b w:val="1"/>
          <w:bCs w:val="1"/>
          <w:i w:val="1"/>
          <w:iCs w:val="1"/>
          <w:color w:val="980000"/>
          <w:sz w:val="49"/>
          <w:szCs w:val="49"/>
          <w:highlight w:val="white"/>
        </w:rPr>
      </w:pPr>
      <w:r w:rsidDel="00000000" w:rsidR="00000000" w:rsidRPr="00000000">
        <w:rPr>
          <w:rFonts w:ascii="Calibri" w:cs="Calibri" w:eastAsia="Calibri" w:hAnsi="Calibri"/>
          <w:b w:val="1"/>
          <w:bCs w:val="1"/>
          <w:color w:val="181818"/>
          <w:sz w:val="49"/>
          <w:szCs w:val="49"/>
          <w:highlight w:val="white"/>
          <w:rtl w:val="0"/>
        </w:rPr>
        <w:t xml:space="preserve">Groeiboekenclub | </w:t>
      </w:r>
      <w:r w:rsidDel="00000000" w:rsidR="00000000" w:rsidRPr="00000000">
        <w:rPr>
          <w:rFonts w:ascii="Calibri" w:cs="Calibri" w:eastAsia="Calibri" w:hAnsi="Calibri"/>
          <w:b w:val="1"/>
          <w:bCs w:val="1"/>
          <w:i w:val="1"/>
          <w:iCs w:val="1"/>
          <w:color w:val="980000"/>
          <w:sz w:val="49"/>
          <w:szCs w:val="49"/>
          <w:highlight w:val="white"/>
          <w:rtl w:val="0"/>
        </w:rPr>
        <w:t xml:space="preserve">De Podcast</w:t>
      </w:r>
    </w:p>
    <w:p w:rsidR="00000000" w:rsidDel="00000000" w:rsidP="00000000" w:rsidRDefault="00000000" w:rsidRPr="00000000" w14:paraId="00000281">
      <w:pPr>
        <w:spacing w:after="0" w:line="276" w:lineRule="auto"/>
        <w:rPr>
          <w:rFonts w:ascii="Merriweather" w:cs="Merriweather" w:eastAsia="Merriweather" w:hAnsi="Merriweather"/>
          <w:b w:val="1"/>
          <w:bCs w:val="1"/>
          <w:color w:val="181818"/>
          <w:highlight w:val="white"/>
        </w:rPr>
      </w:pPr>
      <w:r w:rsidDel="00000000" w:rsidR="00000000" w:rsidRPr="00000000">
        <w:rPr>
          <w:rtl w:val="0"/>
        </w:rPr>
      </w:r>
    </w:p>
    <w:p w:rsidR="00000000" w:rsidDel="00000000" w:rsidP="00000000" w:rsidRDefault="00000000" w:rsidRPr="00000000" w14:paraId="00000282">
      <w:pPr>
        <w:spacing w:after="0" w:line="276" w:lineRule="auto"/>
        <w:rPr>
          <w:rFonts w:ascii="Merriweather" w:cs="Merriweather" w:eastAsia="Merriweather" w:hAnsi="Merriweather"/>
          <w:b w:val="1"/>
          <w:bCs w:val="1"/>
          <w:color w:val="181818"/>
          <w:highlight w:val="white"/>
        </w:rPr>
      </w:pPr>
      <w:r w:rsidDel="00000000" w:rsidR="00000000" w:rsidRPr="00000000">
        <w:rPr>
          <w:rtl w:val="0"/>
        </w:rPr>
      </w:r>
    </w:p>
    <w:p w:rsidR="00000000" w:rsidDel="00000000" w:rsidP="00000000" w:rsidRDefault="00000000" w:rsidRPr="00000000" w14:paraId="00000283">
      <w:pPr>
        <w:spacing w:after="0" w:line="276" w:lineRule="auto"/>
        <w:rPr>
          <w:rFonts w:ascii="Calibri" w:cs="Calibri" w:eastAsia="Calibri" w:hAnsi="Calibri"/>
          <w:b w:val="1"/>
          <w:bCs w:val="1"/>
          <w:i w:val="1"/>
          <w:iCs w:val="1"/>
          <w:color w:val="181818"/>
          <w:highlight w:val="white"/>
        </w:rPr>
      </w:pPr>
      <w:r w:rsidDel="00000000" w:rsidR="00000000" w:rsidRPr="00000000">
        <w:rPr>
          <w:rFonts w:ascii="Calibri" w:cs="Calibri" w:eastAsia="Calibri" w:hAnsi="Calibri"/>
          <w:b w:val="1"/>
          <w:bCs w:val="1"/>
          <w:color w:val="181818"/>
          <w:highlight w:val="white"/>
          <w:rtl w:val="0"/>
        </w:rPr>
        <w:t xml:space="preserve">Praat mee of beluister ook de podcast over groeiboeken: </w:t>
      </w:r>
      <w:r w:rsidDel="00000000" w:rsidR="00000000" w:rsidRPr="00000000">
        <w:rPr>
          <w:rFonts w:ascii="Calibri" w:cs="Calibri" w:eastAsia="Calibri" w:hAnsi="Calibri"/>
          <w:b w:val="1"/>
          <w:bCs w:val="1"/>
          <w:i w:val="1"/>
          <w:iCs w:val="1"/>
          <w:color w:val="181818"/>
          <w:highlight w:val="white"/>
          <w:rtl w:val="0"/>
        </w:rPr>
        <w:t xml:space="preserve">Groeiboekenclub: De Podcast</w:t>
      </w:r>
    </w:p>
    <w:p w:rsidR="00000000" w:rsidDel="00000000" w:rsidP="00000000" w:rsidRDefault="00000000" w:rsidRPr="00000000" w14:paraId="00000284">
      <w:pPr>
        <w:spacing w:after="0" w:line="276" w:lineRule="auto"/>
        <w:rPr>
          <w:rFonts w:ascii="Calibri" w:cs="Calibri" w:eastAsia="Calibri" w:hAnsi="Calibri"/>
          <w:color w:val="181818"/>
          <w:highlight w:val="white"/>
        </w:rPr>
      </w:pPr>
      <w:hyperlink r:id="rId10">
        <w:r w:rsidDel="00000000" w:rsidR="00000000" w:rsidRPr="00000000">
          <w:rPr>
            <w:rFonts w:ascii="Calibri" w:cs="Calibri" w:eastAsia="Calibri" w:hAnsi="Calibri"/>
            <w:color w:val="1155cc"/>
            <w:highlight w:val="white"/>
            <w:u w:val="single"/>
            <w:rtl w:val="0"/>
          </w:rPr>
          <w:t xml:space="preserve">Spotify</w:t>
        </w:r>
      </w:hyperlink>
      <w:r w:rsidDel="00000000" w:rsidR="00000000" w:rsidRPr="00000000">
        <w:rPr>
          <w:rFonts w:ascii="Calibri" w:cs="Calibri" w:eastAsia="Calibri" w:hAnsi="Calibri"/>
          <w:color w:val="181818"/>
          <w:highlight w:val="white"/>
          <w:rtl w:val="0"/>
        </w:rPr>
        <w:t xml:space="preserve">  |  </w:t>
      </w:r>
      <w:hyperlink r:id="rId11">
        <w:r w:rsidDel="00000000" w:rsidR="00000000" w:rsidRPr="00000000">
          <w:rPr>
            <w:rFonts w:ascii="Calibri" w:cs="Calibri" w:eastAsia="Calibri" w:hAnsi="Calibri"/>
            <w:color w:val="1155cc"/>
            <w:highlight w:val="white"/>
            <w:u w:val="single"/>
            <w:rtl w:val="0"/>
          </w:rPr>
          <w:t xml:space="preserve">Deezer</w:t>
        </w:r>
      </w:hyperlink>
      <w:r w:rsidDel="00000000" w:rsidR="00000000" w:rsidRPr="00000000">
        <w:rPr>
          <w:rFonts w:ascii="Calibri" w:cs="Calibri" w:eastAsia="Calibri" w:hAnsi="Calibri"/>
          <w:color w:val="181818"/>
          <w:highlight w:val="white"/>
          <w:rtl w:val="0"/>
        </w:rPr>
        <w:t xml:space="preserve">  |  </w:t>
      </w:r>
      <w:hyperlink r:id="rId12">
        <w:r w:rsidDel="00000000" w:rsidR="00000000" w:rsidRPr="00000000">
          <w:rPr>
            <w:rFonts w:ascii="Calibri" w:cs="Calibri" w:eastAsia="Calibri" w:hAnsi="Calibri"/>
            <w:color w:val="1155cc"/>
            <w:highlight w:val="white"/>
            <w:u w:val="single"/>
            <w:rtl w:val="0"/>
          </w:rPr>
          <w:t xml:space="preserve">Apple Podcasts</w:t>
        </w:r>
      </w:hyperlink>
      <w:r w:rsidDel="00000000" w:rsidR="00000000" w:rsidRPr="00000000">
        <w:rPr>
          <w:rFonts w:ascii="Calibri" w:cs="Calibri" w:eastAsia="Calibri" w:hAnsi="Calibri"/>
          <w:color w:val="181818"/>
          <w:highlight w:val="white"/>
          <w:rtl w:val="0"/>
        </w:rPr>
        <w:t xml:space="preserve"> | </w:t>
      </w:r>
      <w:hyperlink r:id="rId13">
        <w:r w:rsidDel="00000000" w:rsidR="00000000" w:rsidRPr="00000000">
          <w:rPr>
            <w:rFonts w:ascii="Calibri" w:cs="Calibri" w:eastAsia="Calibri" w:hAnsi="Calibri"/>
            <w:color w:val="1155cc"/>
            <w:highlight w:val="white"/>
            <w:u w:val="single"/>
            <w:rtl w:val="0"/>
          </w:rPr>
          <w:t xml:space="preserve">Google Podcasts</w:t>
        </w:r>
      </w:hyperlink>
      <w:r w:rsidDel="00000000" w:rsidR="00000000" w:rsidRPr="00000000">
        <w:rPr>
          <w:rtl w:val="0"/>
        </w:rPr>
      </w:r>
    </w:p>
    <w:p w:rsidR="00000000" w:rsidDel="00000000" w:rsidP="00000000" w:rsidRDefault="00000000" w:rsidRPr="00000000" w14:paraId="00000285">
      <w:pPr>
        <w:spacing w:after="0" w:line="276" w:lineRule="auto"/>
        <w:rPr>
          <w:rFonts w:ascii="Calibri" w:cs="Calibri" w:eastAsia="Calibri" w:hAnsi="Calibri"/>
          <w:b w:val="1"/>
          <w:bCs w:val="1"/>
          <w:color w:val="181818"/>
          <w:highlight w:val="white"/>
        </w:rPr>
      </w:pPr>
      <w:r w:rsidDel="00000000" w:rsidR="00000000" w:rsidRPr="00000000">
        <w:rPr>
          <w:rtl w:val="0"/>
        </w:rPr>
      </w:r>
    </w:p>
    <w:p w:rsidR="00000000" w:rsidDel="00000000" w:rsidP="00000000" w:rsidRDefault="00000000" w:rsidRPr="00000000" w14:paraId="00000286">
      <w:pPr>
        <w:spacing w:after="0" w:line="276" w:lineRule="auto"/>
        <w:rPr>
          <w:rFonts w:ascii="Calibri" w:cs="Calibri" w:eastAsia="Calibri" w:hAnsi="Calibri"/>
          <w:b w:val="1"/>
          <w:bCs w:val="1"/>
          <w:color w:val="181818"/>
          <w:highlight w:val="white"/>
        </w:rPr>
      </w:pPr>
      <w:r w:rsidDel="00000000" w:rsidR="00000000" w:rsidRPr="00000000">
        <w:rPr>
          <w:rtl w:val="0"/>
        </w:rPr>
      </w:r>
    </w:p>
    <w:p w:rsidR="00000000" w:rsidDel="00000000" w:rsidP="00000000" w:rsidRDefault="00000000" w:rsidRPr="00000000" w14:paraId="00000287">
      <w:pPr>
        <w:spacing w:after="0" w:line="276" w:lineRule="auto"/>
        <w:rPr>
          <w:rFonts w:ascii="Merriweather" w:cs="Merriweather" w:eastAsia="Merriweather" w:hAnsi="Merriweather"/>
          <w:b w:val="1"/>
          <w:bCs w:val="1"/>
          <w:color w:val="181818"/>
          <w:highlight w:val="white"/>
        </w:rPr>
      </w:pPr>
      <w:r w:rsidDel="00000000" w:rsidR="00000000" w:rsidRPr="00000000">
        <w:rPr>
          <w:rtl w:val="0"/>
        </w:rPr>
      </w:r>
    </w:p>
    <w:p w:rsidR="00000000" w:rsidDel="00000000" w:rsidP="00000000" w:rsidRDefault="00000000" w:rsidRPr="00000000" w14:paraId="00000288">
      <w:pPr>
        <w:spacing w:after="0" w:line="276" w:lineRule="auto"/>
        <w:rPr>
          <w:rFonts w:ascii="Merriweather" w:cs="Merriweather" w:eastAsia="Merriweather" w:hAnsi="Merriweather"/>
          <w:b w:val="1"/>
          <w:bCs w:val="1"/>
          <w:color w:val="181818"/>
          <w:highlight w:val="white"/>
        </w:rPr>
      </w:pPr>
      <w:r w:rsidDel="00000000" w:rsidR="00000000" w:rsidRPr="00000000">
        <w:rPr>
          <w:rtl w:val="0"/>
        </w:rPr>
      </w:r>
    </w:p>
    <w:p w:rsidR="00000000" w:rsidDel="00000000" w:rsidP="00000000" w:rsidRDefault="00000000" w:rsidRPr="00000000" w14:paraId="00000289">
      <w:pPr>
        <w:spacing w:after="0" w:line="276" w:lineRule="auto"/>
        <w:jc w:val="center"/>
        <w:rPr>
          <w:rFonts w:ascii="Merriweather" w:cs="Merriweather" w:eastAsia="Merriweather" w:hAnsi="Merriweather"/>
          <w:b w:val="1"/>
          <w:bCs w:val="1"/>
          <w:color w:val="181818"/>
          <w:highlight w:val="white"/>
        </w:rPr>
      </w:pPr>
      <w:r w:rsidDel="00000000" w:rsidR="00000000" w:rsidRPr="00000000">
        <w:rPr>
          <w:rFonts w:ascii="Merriweather" w:cs="Merriweather" w:eastAsia="Merriweather" w:hAnsi="Merriweather"/>
          <w:b w:val="1"/>
          <w:bCs w:val="1"/>
          <w:color w:val="181818"/>
          <w:highlight w:val="white"/>
        </w:rPr>
        <w:drawing>
          <wp:inline distB="114300" distT="114300" distL="114300" distR="114300">
            <wp:extent cx="5731200" cy="3098800"/>
            <wp:effectExtent b="0" l="0" r="0" t="0"/>
            <wp:docPr id="32"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5731200" cy="30988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-1924048</wp:posOffset>
            </wp:positionH>
            <wp:positionV relativeFrom="paragraph">
              <wp:posOffset>2952750</wp:posOffset>
            </wp:positionV>
            <wp:extent cx="2490788" cy="3509746"/>
            <wp:effectExtent b="0" l="0" r="0" t="0"/>
            <wp:wrapNone/>
            <wp:docPr id="5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490788" cy="3509746"/>
                    </a:xfrm>
                    <a:prstGeom prst="rect"/>
                    <a:ln/>
                  </pic:spPr>
                </pic:pic>
              </a:graphicData>
            </a:graphic>
          </wp:anchor>
        </w:drawing>
      </w:r>
    </w:p>
    <w:p w:rsidR="00000000" w:rsidDel="00000000" w:rsidP="00000000" w:rsidRDefault="00000000" w:rsidRPr="00000000" w14:paraId="0000028A">
      <w:pPr>
        <w:spacing w:after="0" w:line="276" w:lineRule="auto"/>
        <w:jc w:val="center"/>
        <w:rPr>
          <w:rFonts w:ascii="Merriweather" w:cs="Merriweather" w:eastAsia="Merriweather" w:hAnsi="Merriweather"/>
          <w:b w:val="1"/>
          <w:bCs w:val="1"/>
          <w:color w:val="181818"/>
          <w:highlight w:val="white"/>
        </w:rPr>
      </w:pPr>
      <w:r w:rsidDel="00000000" w:rsidR="00000000" w:rsidRPr="00000000">
        <w:rPr>
          <w:rFonts w:ascii="Merriweather" w:cs="Merriweather" w:eastAsia="Merriweather" w:hAnsi="Merriweather"/>
          <w:b w:val="1"/>
          <w:bCs w:val="1"/>
          <w:color w:val="181818"/>
          <w:highlight w:val="white"/>
          <w:rtl w:val="0"/>
        </w:rPr>
        <w:br w:type="textWrapping"/>
        <w:br w:type="textWrapping"/>
      </w:r>
    </w:p>
    <w:p w:rsidR="00000000" w:rsidDel="00000000" w:rsidP="00000000" w:rsidRDefault="00000000" w:rsidRPr="00000000" w14:paraId="0000028B">
      <w:pPr>
        <w:spacing w:after="0" w:line="276" w:lineRule="auto"/>
        <w:jc w:val="center"/>
        <w:rPr>
          <w:rFonts w:ascii="Roboto" w:cs="Roboto" w:eastAsia="Roboto" w:hAnsi="Roboto"/>
        </w:rPr>
      </w:pPr>
      <w:hyperlink r:id="rId15">
        <w:r w:rsidDel="00000000" w:rsidR="00000000" w:rsidRPr="00000000">
          <w:rPr>
            <w:rFonts w:ascii="Merriweather" w:cs="Merriweather" w:eastAsia="Merriweather" w:hAnsi="Merriweather"/>
            <w:b w:val="1"/>
            <w:bCs w:val="1"/>
            <w:color w:val="1155cc"/>
            <w:highlight w:val="white"/>
            <w:u w:val="single"/>
          </w:rPr>
          <w:drawing>
            <wp:inline distB="114300" distT="114300" distL="114300" distR="114300">
              <wp:extent cx="2071688" cy="412961"/>
              <wp:effectExtent b="0" l="0" r="0" t="0"/>
              <wp:docPr id="3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071688" cy="41296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28C">
      <w:pPr>
        <w:spacing w:after="0" w:line="276" w:lineRule="auto"/>
        <w:jc w:val="center"/>
        <w:rPr>
          <w:rFonts w:ascii="Roboto" w:cs="Roboto" w:eastAsia="Roboto" w:hAnsi="Roboto"/>
        </w:rPr>
      </w:pPr>
      <w:r w:rsidDel="00000000" w:rsidR="00000000" w:rsidRPr="00000000">
        <w:rPr>
          <w:rtl w:val="0"/>
        </w:rPr>
      </w:r>
    </w:p>
    <w:p w:rsidR="00000000" w:rsidDel="00000000" w:rsidP="00000000" w:rsidRDefault="00000000" w:rsidRPr="00000000" w14:paraId="0000028D">
      <w:pPr>
        <w:spacing w:after="0" w:line="276" w:lineRule="auto"/>
        <w:jc w:val="center"/>
        <w:rPr>
          <w:rFonts w:ascii="Roboto" w:cs="Roboto" w:eastAsia="Roboto" w:hAnsi="Roboto"/>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sectPr>
      <w:footerReference r:id="rId17" w:type="default"/>
      <w:pgSz w:h="16838" w:w="11906" w:orient="portrait"/>
      <w:pgMar w:bottom="907" w:top="964"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46464"/>
        <w:sz w:val="16"/>
        <w:szCs w:val="16"/>
        <w:u w:val="none"/>
        <w:shd w:fill="auto" w:val="clear"/>
        <w:vertAlign w:val="baseline"/>
        <w:rtl w:val="0"/>
      </w:rPr>
      <w:t xml:space="preserve">Groeiboekenclub   •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0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480" w:lineRule="auto"/>
    </w:pPr>
    <w:rPr>
      <w:rFonts w:ascii="Play" w:cs="Play" w:eastAsia="Play" w:hAnsi="Play"/>
      <w:b w:val="1"/>
      <w:bCs w:val="1"/>
      <w:color w:val="000000"/>
      <w:sz w:val="38"/>
      <w:szCs w:val="38"/>
    </w:rPr>
  </w:style>
  <w:style w:type="paragraph" w:styleId="Heading2">
    <w:name w:val="heading 2"/>
    <w:basedOn w:val="Normal"/>
    <w:next w:val="Normal"/>
    <w:pPr>
      <w:keepNext w:val="1"/>
      <w:keepLines w:val="1"/>
      <w:spacing w:after="80" w:before="160" w:lineRule="auto"/>
    </w:pPr>
    <w:rPr>
      <w:rFonts w:ascii="Play" w:cs="Play" w:eastAsia="Play" w:hAnsi="Play"/>
      <w:b w:val="1"/>
      <w:bCs w:val="1"/>
      <w:color w:val="000000"/>
      <w:sz w:val="26"/>
      <w:szCs w:val="26"/>
    </w:rPr>
  </w:style>
  <w:style w:type="paragraph" w:styleId="Heading3">
    <w:name w:val="heading 3"/>
    <w:basedOn w:val="Normal"/>
    <w:next w:val="Normal"/>
    <w:pPr>
      <w:keepNext w:val="1"/>
      <w:keepLines w:val="1"/>
      <w:spacing w:after="60" w:before="120" w:lineRule="auto"/>
    </w:pPr>
    <w:rPr>
      <w:rFonts w:ascii="Play" w:cs="Play" w:eastAsia="Play" w:hAnsi="Play"/>
      <w:b w:val="1"/>
      <w:bCs w:val="1"/>
      <w:color w:val="000000"/>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color w:val="000000"/>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Prompt" w:customStyle="1">
    <w:name w:val="Prompt"/>
    <w:basedOn w:val="Normal"/>
    <w:pPr>
      <w:spacing w:after="80"/>
      <w:ind w:left="198" w:hanging="198"/>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eezer.com/show/3023802" TargetMode="External"/><Relationship Id="rId10" Type="http://schemas.openxmlformats.org/officeDocument/2006/relationships/hyperlink" Target="https://open.spotify.com/show/6JrqKf9F2iRCguMuf3crN1" TargetMode="External"/><Relationship Id="rId13" Type="http://schemas.openxmlformats.org/officeDocument/2006/relationships/hyperlink" Target="https://podcasts.google.com/feed/aHR0cHM6Ly9mZWVkcy5idXp6c3Byb3V0LmNvbS8xODMwNDE5LnJzcw==" TargetMode="External"/><Relationship Id="rId12" Type="http://schemas.openxmlformats.org/officeDocument/2006/relationships/hyperlink" Target="https://podcasts.apple.com/us/podcast/groeiboekenclub-de-podcast/id159579435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www.groeiboeken.club" TargetMode="External"/><Relationship Id="rId14" Type="http://schemas.openxmlformats.org/officeDocument/2006/relationships/image" Target="media/image3.jpg"/><Relationship Id="rId17" Type="http://schemas.openxmlformats.org/officeDocument/2006/relationships/footer" Target="foot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Merriweather-regular.ttf"/><Relationship Id="rId8" Type="http://schemas.openxmlformats.org/officeDocument/2006/relationships/font" Target="fonts/Merriweather-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yEJt9prclC9TUV460oStTpub3Q==">CgMxLjAyDmgueTN1MTVuYWl3Zm05OAByITFfc2FrWDZZQjJtNVVEcjQxVHh6d3V0T1JZRGZFbHpuTg==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Groeiboekenclub</dc:creator>
</cp:coreProperties>
</file>